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B4061" w14:textId="714C5ACA" w:rsidR="002B7003" w:rsidRPr="00F44FF5" w:rsidRDefault="009F7D99" w:rsidP="00A454F2">
      <w:pPr>
        <w:pStyle w:val="Headinglevelone"/>
        <w:jc w:val="left"/>
        <w:rPr>
          <w:lang w:val="en-GB"/>
        </w:rPr>
      </w:pPr>
      <w:r>
        <w:rPr>
          <w:lang w:val="en-GB"/>
        </w:rPr>
        <w:t>Sustainable Healthcare Teaching Case Study Template</w:t>
      </w:r>
    </w:p>
    <w:p w14:paraId="31E39FDD" w14:textId="77777777" w:rsidR="00A454F2" w:rsidRDefault="00A454F2" w:rsidP="009F7D99">
      <w:pPr>
        <w:pStyle w:val="Headingleveltwo"/>
      </w:pPr>
    </w:p>
    <w:p w14:paraId="3A21AC12" w14:textId="37DA4292" w:rsidR="005744ED" w:rsidRDefault="009F7D99" w:rsidP="009F7D99">
      <w:pPr>
        <w:pStyle w:val="Headingleveltwo"/>
      </w:pPr>
      <w:r>
        <w:t xml:space="preserve">Name of </w:t>
      </w:r>
      <w:r w:rsidR="00C24BD4">
        <w:t>Institution</w:t>
      </w:r>
      <w:r>
        <w:t>:</w:t>
      </w:r>
      <w:r w:rsidR="006F18B5">
        <w:t xml:space="preserve"> </w:t>
      </w:r>
      <w:r w:rsidR="00181AC8">
        <w:rPr>
          <w:color w:val="000000" w:themeColor="text1"/>
        </w:rPr>
        <w:t>Newcastle University Medical School</w:t>
      </w:r>
    </w:p>
    <w:p w14:paraId="38D2F86B" w14:textId="3527A0B4" w:rsidR="009F7D99" w:rsidRPr="006F18B5" w:rsidRDefault="009F7D99" w:rsidP="009F7D99">
      <w:pPr>
        <w:pStyle w:val="Headingleveltwo"/>
        <w:rPr>
          <w:color w:val="000000" w:themeColor="text1"/>
        </w:rPr>
      </w:pPr>
      <w:r>
        <w:t>Name of course or session:</w:t>
      </w:r>
      <w:r w:rsidR="006F18B5">
        <w:t xml:space="preserve"> </w:t>
      </w:r>
      <w:r w:rsidR="006F18B5">
        <w:rPr>
          <w:color w:val="000000" w:themeColor="text1"/>
        </w:rPr>
        <w:t xml:space="preserve">Sustainable Healthcare and Sustainability in Quality Improvement </w:t>
      </w:r>
    </w:p>
    <w:p w14:paraId="1090FE76" w14:textId="77777777" w:rsidR="002B7003" w:rsidRPr="00F44FF5" w:rsidRDefault="009F7D99" w:rsidP="002B7003">
      <w:pPr>
        <w:pStyle w:val="Headinglevelthree"/>
        <w:rPr>
          <w:lang w:val="en-GB"/>
        </w:rPr>
      </w:pPr>
      <w:r>
        <w:rPr>
          <w:lang w:val="en-GB"/>
        </w:rPr>
        <w:t>Summary</w:t>
      </w:r>
    </w:p>
    <w:p w14:paraId="4734176E" w14:textId="1C8C741D" w:rsidR="006F18B5" w:rsidRPr="00EE3CDB" w:rsidRDefault="006F18B5" w:rsidP="006F18B5">
      <w:pPr>
        <w:pStyle w:val="NormalWeb"/>
        <w:spacing w:before="22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E3CDB">
        <w:rPr>
          <w:rFonts w:ascii="Calibri" w:hAnsi="Calibri" w:cs="Calibri"/>
          <w:color w:val="000000"/>
          <w:sz w:val="22"/>
          <w:szCs w:val="22"/>
        </w:rPr>
        <w:t>Initially, to familiarise students with the importance and relevance of environmental sustainability to healthcare, all 5th year undergraduates are required to attend a half day teaching session on Sustainable healthcare which is incorporated into their teaching on Good Medical practice.</w:t>
      </w:r>
    </w:p>
    <w:p w14:paraId="064C724F" w14:textId="033BA670" w:rsidR="009F7D99" w:rsidRPr="00EE3CDB" w:rsidRDefault="006F18B5" w:rsidP="006F18B5">
      <w:pPr>
        <w:pStyle w:val="Body"/>
        <w:rPr>
          <w:szCs w:val="22"/>
        </w:rPr>
      </w:pPr>
      <w:proofErr w:type="spellStart"/>
      <w:r w:rsidRPr="00EE3CDB">
        <w:rPr>
          <w:rFonts w:ascii="Calibri" w:hAnsi="Calibri" w:cs="Calibri"/>
          <w:szCs w:val="22"/>
        </w:rPr>
        <w:t>SusQI</w:t>
      </w:r>
      <w:proofErr w:type="spellEnd"/>
      <w:r w:rsidRPr="00EE3CDB">
        <w:rPr>
          <w:rFonts w:ascii="Calibri" w:hAnsi="Calibri" w:cs="Calibri"/>
          <w:szCs w:val="22"/>
        </w:rPr>
        <w:t xml:space="preserve">, has then been integrated into the second of two GP assistantship placements that all undergraduates undertake in their 5th year. </w:t>
      </w:r>
    </w:p>
    <w:p w14:paraId="3DC9FB4B" w14:textId="77777777" w:rsidR="001657C0" w:rsidRDefault="009F7D99" w:rsidP="001657C0">
      <w:pPr>
        <w:pStyle w:val="Headinglevelthree"/>
      </w:pPr>
      <w:r>
        <w:t>Course or session dates:</w:t>
      </w:r>
    </w:p>
    <w:p w14:paraId="08BA47BD" w14:textId="3904C809" w:rsidR="001657C0" w:rsidRDefault="009F7D99" w:rsidP="002209AC">
      <w:pPr>
        <w:pStyle w:val="Body"/>
      </w:pPr>
      <w:r>
        <w:t>Start date:</w:t>
      </w:r>
      <w:r w:rsidR="006F18B5">
        <w:t xml:space="preserve"> </w:t>
      </w:r>
      <w:r w:rsidR="00A454F2">
        <w:t xml:space="preserve">The </w:t>
      </w:r>
      <w:r w:rsidR="00BB20FD">
        <w:t xml:space="preserve">new </w:t>
      </w:r>
      <w:r w:rsidR="00A454F2">
        <w:t xml:space="preserve">course was introduced in </w:t>
      </w:r>
      <w:r w:rsidR="006F18B5" w:rsidRPr="00BB20FD">
        <w:rPr>
          <w:color w:val="000000" w:themeColor="text1"/>
        </w:rPr>
        <w:t>202</w:t>
      </w:r>
      <w:r w:rsidR="00BB20FD">
        <w:rPr>
          <w:color w:val="000000" w:themeColor="text1"/>
        </w:rPr>
        <w:t>1/22 academic year.</w:t>
      </w:r>
    </w:p>
    <w:p w14:paraId="6D5EC8D1" w14:textId="03FE423C" w:rsidR="009F7D99" w:rsidRDefault="009F7D99" w:rsidP="002209AC">
      <w:pPr>
        <w:pStyle w:val="Body"/>
      </w:pPr>
      <w:r>
        <w:t>End date:</w:t>
      </w:r>
      <w:r w:rsidR="006F18B5">
        <w:t xml:space="preserve"> </w:t>
      </w:r>
      <w:proofErr w:type="spellStart"/>
      <w:r w:rsidR="006F18B5">
        <w:t>na</w:t>
      </w:r>
      <w:proofErr w:type="spellEnd"/>
    </w:p>
    <w:p w14:paraId="684AEBBD" w14:textId="77777777" w:rsidR="008A147C" w:rsidRPr="009F7D99" w:rsidRDefault="008A147C" w:rsidP="002209AC">
      <w:pPr>
        <w:pStyle w:val="Body"/>
        <w:rPr>
          <w:lang w:val="en-GB"/>
        </w:rPr>
      </w:pPr>
    </w:p>
    <w:p w14:paraId="1D42AE91" w14:textId="77777777" w:rsidR="001657C0" w:rsidRDefault="009F7D99" w:rsidP="001657C0">
      <w:pPr>
        <w:pStyle w:val="Headinglevelthree"/>
      </w:pPr>
      <w:r>
        <w:t>Background</w:t>
      </w:r>
    </w:p>
    <w:p w14:paraId="222FC2A6" w14:textId="49FB7D79" w:rsidR="001657C0" w:rsidRDefault="0084502F" w:rsidP="002209AC">
      <w:pPr>
        <w:pStyle w:val="Body"/>
      </w:pPr>
      <w:r>
        <w:t>Newcast</w:t>
      </w:r>
      <w:r w:rsidR="00C9255A">
        <w:t xml:space="preserve">le University medical school volunteered to be a partner in the Sustainability in Quality Improvement Education project funded by King’s college London, the health foundation and health education England, and </w:t>
      </w:r>
      <w:r w:rsidR="00A454F2">
        <w:t>coordinated</w:t>
      </w:r>
      <w:r w:rsidR="00C9255A">
        <w:t xml:space="preserve"> by the Centre for sustainability healthcare.</w:t>
      </w:r>
    </w:p>
    <w:p w14:paraId="1D4B2935" w14:textId="3572F74A" w:rsidR="009F7D99" w:rsidRDefault="00C9255A" w:rsidP="002209AC">
      <w:pPr>
        <w:pStyle w:val="Body"/>
      </w:pPr>
      <w:r>
        <w:t xml:space="preserve">As part of this project, core faculty members were mentored and supported by CSH education team members, to adapt their QI programmed teaching, project </w:t>
      </w:r>
      <w:proofErr w:type="gramStart"/>
      <w:r>
        <w:t>work-books</w:t>
      </w:r>
      <w:proofErr w:type="gramEnd"/>
      <w:r>
        <w:t xml:space="preserve"> and evaluation to incorporate environmental sustainability. This included inclusion of key </w:t>
      </w:r>
      <w:proofErr w:type="spellStart"/>
      <w:r>
        <w:t>SusQI</w:t>
      </w:r>
      <w:proofErr w:type="spellEnd"/>
      <w:r>
        <w:t xml:space="preserve"> concepts such as the triple bottom line, sustainability as a core domain of value, and the principles of sustainable healthcare as drivers of sustainable change.</w:t>
      </w:r>
    </w:p>
    <w:p w14:paraId="677893FE" w14:textId="77777777" w:rsidR="001657C0" w:rsidRDefault="009F7D99" w:rsidP="001657C0">
      <w:pPr>
        <w:pStyle w:val="Headinglevelthree"/>
      </w:pPr>
      <w:r>
        <w:t>Course Description</w:t>
      </w:r>
    </w:p>
    <w:p w14:paraId="4901C393" w14:textId="37E0B4B5" w:rsidR="006F18B5" w:rsidRPr="00A454F2" w:rsidRDefault="006F18B5" w:rsidP="001657C0">
      <w:pPr>
        <w:pStyle w:val="Headinglevelthre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54F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Sustainable Healthcare component:</w:t>
      </w:r>
      <w:r w:rsidR="0084502F" w:rsidRPr="00A454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4502F" w:rsidRPr="00A454F2">
        <w:rPr>
          <w:rFonts w:asciiTheme="minorHAnsi" w:hAnsiTheme="minorHAnsi" w:cstheme="minorHAnsi"/>
          <w:color w:val="000000" w:themeColor="text1"/>
          <w:sz w:val="22"/>
          <w:szCs w:val="22"/>
        </w:rPr>
        <w:t>Haf</w:t>
      </w:r>
      <w:proofErr w:type="spellEnd"/>
      <w:r w:rsidR="0084502F" w:rsidRPr="00A454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day teaching in year 5 </w:t>
      </w:r>
      <w:proofErr w:type="spellStart"/>
      <w:r w:rsidR="0084502F" w:rsidRPr="00A454F2">
        <w:rPr>
          <w:rFonts w:asciiTheme="minorHAnsi" w:hAnsiTheme="minorHAnsi" w:cstheme="minorHAnsi"/>
          <w:color w:val="000000" w:themeColor="text1"/>
          <w:sz w:val="22"/>
          <w:szCs w:val="22"/>
        </w:rPr>
        <w:t>embeded</w:t>
      </w:r>
      <w:proofErr w:type="spellEnd"/>
      <w:r w:rsidR="0084502F" w:rsidRPr="00A454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within the Good Medical Practice</w:t>
      </w:r>
      <w:r w:rsidR="00A454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domain.</w:t>
      </w:r>
    </w:p>
    <w:p w14:paraId="74469959" w14:textId="77777777" w:rsidR="006F18B5" w:rsidRPr="00A454F2" w:rsidRDefault="006F18B5" w:rsidP="001657C0">
      <w:pPr>
        <w:pStyle w:val="Headinglevelthre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6BA2CF9" w14:textId="077AC5D5" w:rsidR="006F18B5" w:rsidRPr="00A454F2" w:rsidRDefault="006F18B5" w:rsidP="001657C0">
      <w:pPr>
        <w:pStyle w:val="Headinglevelthre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454F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Sustainability in Quality Improvement component:</w:t>
      </w:r>
      <w:r w:rsidRPr="00A454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proofErr w:type="spellStart"/>
      <w:r w:rsidRPr="00A454F2">
        <w:rPr>
          <w:rFonts w:asciiTheme="minorHAnsi" w:hAnsiTheme="minorHAnsi" w:cstheme="minorHAnsi"/>
          <w:color w:val="000000" w:themeColor="text1"/>
          <w:sz w:val="22"/>
          <w:szCs w:val="22"/>
        </w:rPr>
        <w:t>SusQI</w:t>
      </w:r>
      <w:proofErr w:type="spellEnd"/>
      <w:r w:rsidRPr="00A454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is integrated into the second of two</w:t>
      </w:r>
      <w:r w:rsidRPr="00A454F2">
        <w:rPr>
          <w:rFonts w:asciiTheme="minorHAnsi" w:hAnsiTheme="minorHAnsi" w:cstheme="minorHAnsi"/>
          <w:color w:val="000000"/>
          <w:sz w:val="22"/>
          <w:szCs w:val="22"/>
        </w:rPr>
        <w:t xml:space="preserve"> GP assistantship in year 5. The </w:t>
      </w:r>
      <w:proofErr w:type="spellStart"/>
      <w:r w:rsidRPr="00A454F2">
        <w:rPr>
          <w:rFonts w:asciiTheme="minorHAnsi" w:hAnsiTheme="minorHAnsi" w:cstheme="minorHAnsi"/>
          <w:color w:val="000000"/>
          <w:sz w:val="22"/>
          <w:szCs w:val="22"/>
        </w:rPr>
        <w:t>assintanship</w:t>
      </w:r>
      <w:proofErr w:type="spellEnd"/>
      <w:r w:rsidRPr="00A454F2">
        <w:rPr>
          <w:rFonts w:asciiTheme="minorHAnsi" w:hAnsiTheme="minorHAnsi" w:cstheme="minorHAnsi"/>
          <w:color w:val="000000"/>
          <w:sz w:val="22"/>
          <w:szCs w:val="22"/>
        </w:rPr>
        <w:t xml:space="preserve"> is 4 weeks long, and within the first week students are required to undertake an e-learning module, developed in-house, which </w:t>
      </w:r>
      <w:proofErr w:type="gramStart"/>
      <w:r w:rsidRPr="00A454F2">
        <w:rPr>
          <w:rFonts w:asciiTheme="minorHAnsi" w:hAnsiTheme="minorHAnsi" w:cstheme="minorHAnsi"/>
          <w:color w:val="000000"/>
          <w:sz w:val="22"/>
          <w:szCs w:val="22"/>
        </w:rPr>
        <w:t>provides an introduction to</w:t>
      </w:r>
      <w:proofErr w:type="gramEnd"/>
      <w:r w:rsidRPr="00A454F2">
        <w:rPr>
          <w:rFonts w:asciiTheme="minorHAnsi" w:hAnsiTheme="minorHAnsi" w:cstheme="minorHAnsi"/>
          <w:color w:val="000000"/>
          <w:sz w:val="22"/>
          <w:szCs w:val="22"/>
        </w:rPr>
        <w:t xml:space="preserve"> the health impacts of climate change, the carbon footprint of healthcare, and </w:t>
      </w:r>
      <w:proofErr w:type="spellStart"/>
      <w:r w:rsidRPr="00A454F2">
        <w:rPr>
          <w:rFonts w:asciiTheme="minorHAnsi" w:hAnsiTheme="minorHAnsi" w:cstheme="minorHAnsi"/>
          <w:color w:val="000000"/>
          <w:sz w:val="22"/>
          <w:szCs w:val="22"/>
        </w:rPr>
        <w:t>SusQI</w:t>
      </w:r>
      <w:proofErr w:type="spellEnd"/>
      <w:r w:rsidRPr="00A454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 </w:t>
      </w:r>
    </w:p>
    <w:p w14:paraId="7E5B6AB7" w14:textId="533AC1BA" w:rsidR="008A147C" w:rsidRPr="00A454F2" w:rsidRDefault="006F18B5" w:rsidP="006F18B5">
      <w:pPr>
        <w:pStyle w:val="Headinglevelthre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54F2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In the same week they receive a face-to-face tutorial on </w:t>
      </w:r>
      <w:proofErr w:type="spellStart"/>
      <w:r w:rsidRPr="00A454F2">
        <w:rPr>
          <w:rFonts w:asciiTheme="minorHAnsi" w:hAnsiTheme="minorHAnsi" w:cstheme="minorHAnsi"/>
          <w:color w:val="000000"/>
          <w:sz w:val="22"/>
          <w:szCs w:val="22"/>
        </w:rPr>
        <w:t>SusQI</w:t>
      </w:r>
      <w:proofErr w:type="spellEnd"/>
      <w:r w:rsidRPr="00A454F2">
        <w:rPr>
          <w:rFonts w:asciiTheme="minorHAnsi" w:hAnsiTheme="minorHAnsi" w:cstheme="minorHAnsi"/>
          <w:color w:val="000000"/>
          <w:sz w:val="22"/>
          <w:szCs w:val="22"/>
        </w:rPr>
        <w:t xml:space="preserve"> delivered by their supervising GP, </w:t>
      </w:r>
      <w:proofErr w:type="gramStart"/>
      <w:r w:rsidRPr="00A454F2">
        <w:rPr>
          <w:rFonts w:asciiTheme="minorHAnsi" w:hAnsiTheme="minorHAnsi" w:cstheme="minorHAnsi"/>
          <w:color w:val="000000"/>
          <w:sz w:val="22"/>
          <w:szCs w:val="22"/>
        </w:rPr>
        <w:t>and also</w:t>
      </w:r>
      <w:proofErr w:type="gramEnd"/>
      <w:r w:rsidRPr="00A454F2">
        <w:rPr>
          <w:rFonts w:asciiTheme="minorHAnsi" w:hAnsiTheme="minorHAnsi" w:cstheme="minorHAnsi"/>
          <w:color w:val="000000"/>
          <w:sz w:val="22"/>
          <w:szCs w:val="22"/>
        </w:rPr>
        <w:t xml:space="preserve"> receive written materials and signposting for additional support. They are then supported to complete and/or design a </w:t>
      </w:r>
      <w:proofErr w:type="spellStart"/>
      <w:r w:rsidRPr="00A454F2">
        <w:rPr>
          <w:rFonts w:asciiTheme="minorHAnsi" w:hAnsiTheme="minorHAnsi" w:cstheme="minorHAnsi"/>
          <w:color w:val="000000"/>
          <w:sz w:val="22"/>
          <w:szCs w:val="22"/>
        </w:rPr>
        <w:t>SusQI</w:t>
      </w:r>
      <w:proofErr w:type="spellEnd"/>
      <w:r w:rsidRPr="00A454F2">
        <w:rPr>
          <w:rFonts w:asciiTheme="minorHAnsi" w:hAnsiTheme="minorHAnsi" w:cstheme="minorHAnsi"/>
          <w:color w:val="000000"/>
          <w:sz w:val="22"/>
          <w:szCs w:val="22"/>
        </w:rPr>
        <w:t xml:space="preserve"> project over the 4</w:t>
      </w:r>
      <w:r w:rsidR="00A454F2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A454F2">
        <w:rPr>
          <w:rFonts w:asciiTheme="minorHAnsi" w:hAnsiTheme="minorHAnsi" w:cstheme="minorHAnsi"/>
          <w:color w:val="000000"/>
          <w:sz w:val="22"/>
          <w:szCs w:val="22"/>
        </w:rPr>
        <w:t>week placement, before presenting to colleagues at the end of the assistantship.</w:t>
      </w:r>
    </w:p>
    <w:p w14:paraId="1377DFBE" w14:textId="4D6C60ED" w:rsidR="006F18B5" w:rsidRDefault="006F18B5" w:rsidP="006F18B5">
      <w:pPr>
        <w:pStyle w:val="Headinglevelthree"/>
        <w:rPr>
          <w:rFonts w:asciiTheme="minorHAnsi" w:hAnsiTheme="minorHAnsi" w:cstheme="minorHAnsi"/>
          <w:color w:val="000000"/>
          <w:sz w:val="22"/>
          <w:szCs w:val="22"/>
        </w:rPr>
      </w:pPr>
      <w:r w:rsidRPr="00A454F2">
        <w:rPr>
          <w:rFonts w:asciiTheme="minorHAnsi" w:hAnsiTheme="minorHAnsi" w:cstheme="minorHAnsi"/>
          <w:color w:val="000000"/>
          <w:sz w:val="22"/>
          <w:szCs w:val="22"/>
        </w:rPr>
        <w:t xml:space="preserve">GP’s supervisors receive teaching on </w:t>
      </w:r>
      <w:proofErr w:type="spellStart"/>
      <w:r w:rsidRPr="00A454F2">
        <w:rPr>
          <w:rFonts w:asciiTheme="minorHAnsi" w:hAnsiTheme="minorHAnsi" w:cstheme="minorHAnsi"/>
          <w:color w:val="000000"/>
          <w:sz w:val="22"/>
          <w:szCs w:val="22"/>
        </w:rPr>
        <w:t>SusQI</w:t>
      </w:r>
      <w:proofErr w:type="spellEnd"/>
      <w:r w:rsidRPr="00A454F2">
        <w:rPr>
          <w:rFonts w:asciiTheme="minorHAnsi" w:hAnsiTheme="minorHAnsi" w:cstheme="minorHAnsi"/>
          <w:color w:val="000000"/>
          <w:sz w:val="22"/>
          <w:szCs w:val="22"/>
        </w:rPr>
        <w:t xml:space="preserve"> and Sustainable Healthcare, </w:t>
      </w:r>
      <w:proofErr w:type="gramStart"/>
      <w:r w:rsidRPr="00A454F2">
        <w:rPr>
          <w:rFonts w:asciiTheme="minorHAnsi" w:hAnsiTheme="minorHAnsi" w:cstheme="minorHAnsi"/>
          <w:color w:val="000000"/>
          <w:sz w:val="22"/>
          <w:szCs w:val="22"/>
        </w:rPr>
        <w:t>and also</w:t>
      </w:r>
      <w:proofErr w:type="gramEnd"/>
      <w:r w:rsidRPr="00A454F2">
        <w:rPr>
          <w:rFonts w:asciiTheme="minorHAnsi" w:hAnsiTheme="minorHAnsi" w:cstheme="minorHAnsi"/>
          <w:color w:val="000000"/>
          <w:sz w:val="22"/>
          <w:szCs w:val="22"/>
        </w:rPr>
        <w:t xml:space="preserve"> have access to an in-house video presentation about </w:t>
      </w:r>
      <w:proofErr w:type="spellStart"/>
      <w:r w:rsidRPr="00A454F2">
        <w:rPr>
          <w:rFonts w:asciiTheme="minorHAnsi" w:hAnsiTheme="minorHAnsi" w:cstheme="minorHAnsi"/>
          <w:color w:val="000000"/>
          <w:sz w:val="22"/>
          <w:szCs w:val="22"/>
        </w:rPr>
        <w:t>SusQI</w:t>
      </w:r>
      <w:proofErr w:type="spellEnd"/>
      <w:r w:rsidRPr="00A454F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0DA87C3" w14:textId="27C0ADAF" w:rsidR="00BB20FD" w:rsidRPr="00A454F2" w:rsidRDefault="00BB20FD" w:rsidP="006F18B5">
      <w:pPr>
        <w:pStyle w:val="Headinglevelthre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As the cohort of 5</w:t>
      </w:r>
      <w:r w:rsidRPr="00BB20FD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year students had had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limites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curriculum coverage of sustainable healthcare course up until this point, they were also timetabled to receive a half-day session in the semester one (proceeding the above) within the ‘Good Medical Practice’ component of the curriculum. </w:t>
      </w:r>
    </w:p>
    <w:p w14:paraId="1419F009" w14:textId="77777777" w:rsidR="009F7D99" w:rsidRPr="008A147C" w:rsidRDefault="009F7D99" w:rsidP="002209AC">
      <w:pPr>
        <w:pStyle w:val="Body"/>
        <w:rPr>
          <w:i/>
        </w:rPr>
      </w:pPr>
      <w:r w:rsidRPr="008A147C">
        <w:rPr>
          <w:i/>
        </w:rPr>
        <w:t>Status of this teaching within the curriculum:</w:t>
      </w:r>
    </w:p>
    <w:p w14:paraId="421A3EFE" w14:textId="33FE6FB2" w:rsidR="009F7D99" w:rsidRDefault="009F7D99" w:rsidP="002209AC">
      <w:pPr>
        <w:pStyle w:val="Body"/>
      </w:pPr>
      <w:r>
        <w:t xml:space="preserve">Core </w:t>
      </w:r>
    </w:p>
    <w:p w14:paraId="03EF792F" w14:textId="77777777" w:rsidR="008A147C" w:rsidRDefault="008A147C" w:rsidP="002209AC">
      <w:pPr>
        <w:pStyle w:val="Body"/>
      </w:pPr>
    </w:p>
    <w:p w14:paraId="1508AA90" w14:textId="77777777" w:rsidR="009F7D99" w:rsidRPr="008A147C" w:rsidRDefault="009F7D99" w:rsidP="002209AC">
      <w:pPr>
        <w:pStyle w:val="Body"/>
        <w:rPr>
          <w:i/>
        </w:rPr>
      </w:pPr>
      <w:r w:rsidRPr="008A147C">
        <w:rPr>
          <w:i/>
        </w:rPr>
        <w:t>Curriculum area</w:t>
      </w:r>
    </w:p>
    <w:p w14:paraId="0884096B" w14:textId="41A118FA" w:rsidR="009F7D99" w:rsidRDefault="00DA0423" w:rsidP="002209AC">
      <w:pPr>
        <w:pStyle w:val="Body"/>
      </w:pPr>
      <w:r>
        <w:t>[Where does this learning fit in the curriculum? (e.g. public health, cardiovascular,</w:t>
      </w:r>
      <w:r w:rsidR="00C24BD4">
        <w:t xml:space="preserve"> quality improvement,</w:t>
      </w:r>
      <w:r>
        <w:t xml:space="preserve"> ethics, etc.) Was the curriculum altered to include the learning objectives above, or were these related to existing learning objectives?]</w:t>
      </w:r>
    </w:p>
    <w:p w14:paraId="4C69FCB3" w14:textId="66980CD1" w:rsidR="008A147C" w:rsidRDefault="00A454F2" w:rsidP="002209AC">
      <w:pPr>
        <w:pStyle w:val="Body"/>
      </w:pPr>
      <w:r>
        <w:t xml:space="preserve">The </w:t>
      </w:r>
      <w:r w:rsidR="006F18B5">
        <w:t xml:space="preserve">Sustainable Healthcare tutorial </w:t>
      </w:r>
      <w:r>
        <w:t xml:space="preserve">is </w:t>
      </w:r>
      <w:r w:rsidR="006F18B5">
        <w:t xml:space="preserve">within </w:t>
      </w:r>
      <w:r>
        <w:t xml:space="preserve">the </w:t>
      </w:r>
      <w:r w:rsidR="006F18B5">
        <w:t xml:space="preserve">Good medical practice module and </w:t>
      </w:r>
      <w:r>
        <w:t xml:space="preserve">the </w:t>
      </w:r>
      <w:r w:rsidR="006F18B5">
        <w:t xml:space="preserve">Sustainability in QI </w:t>
      </w:r>
      <w:r>
        <w:t xml:space="preserve">is </w:t>
      </w:r>
      <w:r w:rsidR="006F18B5">
        <w:t xml:space="preserve">within the GP assistantship </w:t>
      </w:r>
      <w:proofErr w:type="gramStart"/>
      <w:r w:rsidR="006F18B5">
        <w:t>module</w:t>
      </w:r>
      <w:proofErr w:type="gramEnd"/>
    </w:p>
    <w:p w14:paraId="5E400FD0" w14:textId="77777777" w:rsidR="00C9255A" w:rsidRDefault="00C9255A" w:rsidP="002209AC">
      <w:pPr>
        <w:pStyle w:val="Body"/>
      </w:pPr>
    </w:p>
    <w:p w14:paraId="5336827B" w14:textId="77777777" w:rsidR="006F18B5" w:rsidRDefault="006F18B5" w:rsidP="002209AC">
      <w:pPr>
        <w:pStyle w:val="Body"/>
      </w:pPr>
    </w:p>
    <w:p w14:paraId="19104D06" w14:textId="77777777" w:rsidR="00DA0423" w:rsidRPr="008A147C" w:rsidRDefault="00DA0423" w:rsidP="002209AC">
      <w:pPr>
        <w:pStyle w:val="Body"/>
        <w:rPr>
          <w:i/>
        </w:rPr>
      </w:pPr>
      <w:r w:rsidRPr="008A147C">
        <w:rPr>
          <w:i/>
        </w:rPr>
        <w:t>Sustainability learning outcomes:</w:t>
      </w:r>
    </w:p>
    <w:p w14:paraId="2167AB89" w14:textId="09B4A4DF" w:rsidR="008A147C" w:rsidRPr="006F18B5" w:rsidRDefault="006F18B5" w:rsidP="006F18B5">
      <w:pPr>
        <w:spacing w:line="276" w:lineRule="auto"/>
        <w:ind w:firstLine="720"/>
        <w:contextualSpacing/>
        <w:rPr>
          <w:rFonts w:ascii="Calibri" w:hAnsi="Calibri"/>
        </w:rPr>
      </w:pPr>
      <w:r>
        <w:rPr>
          <w:rFonts w:ascii="Calibri" w:hAnsi="Calibri"/>
        </w:rPr>
        <w:sym w:font="Symbol" w:char="F0D6"/>
      </w:r>
      <w:r>
        <w:rPr>
          <w:rFonts w:ascii="Calibri" w:hAnsi="Calibri"/>
        </w:rPr>
        <w:t xml:space="preserve"> </w:t>
      </w:r>
      <w:r w:rsidR="008A147C" w:rsidRPr="006F18B5">
        <w:rPr>
          <w:rFonts w:ascii="Calibri" w:hAnsi="Calibri"/>
        </w:rPr>
        <w:t xml:space="preserve">PLO 1 - Describe how the environment and human health interact at different </w:t>
      </w:r>
      <w:proofErr w:type="gramStart"/>
      <w:r w:rsidR="008A147C" w:rsidRPr="006F18B5">
        <w:rPr>
          <w:rFonts w:ascii="Calibri" w:hAnsi="Calibri"/>
        </w:rPr>
        <w:t>levels</w:t>
      </w:r>
      <w:proofErr w:type="gramEnd"/>
    </w:p>
    <w:p w14:paraId="212C5DC5" w14:textId="6084BE87" w:rsidR="008A147C" w:rsidRPr="00DD2F21" w:rsidRDefault="006F18B5" w:rsidP="006F18B5">
      <w:pPr>
        <w:pStyle w:val="ListParagraph"/>
        <w:spacing w:line="276" w:lineRule="auto"/>
        <w:contextualSpacing/>
        <w:rPr>
          <w:rFonts w:ascii="Calibri" w:hAnsi="Calibri"/>
        </w:rPr>
      </w:pPr>
      <w:r>
        <w:rPr>
          <w:rFonts w:ascii="Calibri" w:hAnsi="Calibri"/>
        </w:rPr>
        <w:sym w:font="Symbol" w:char="F0D6"/>
      </w:r>
      <w:r>
        <w:rPr>
          <w:rFonts w:ascii="Calibri" w:hAnsi="Calibri"/>
        </w:rPr>
        <w:t xml:space="preserve"> </w:t>
      </w:r>
      <w:r w:rsidR="008A147C" w:rsidRPr="00DD2F21">
        <w:rPr>
          <w:rFonts w:ascii="Calibri" w:hAnsi="Calibri"/>
        </w:rPr>
        <w:t xml:space="preserve">PLO 2 - Demonstrate the knowledge and skills needed to improve the environmental sustainability of health </w:t>
      </w:r>
      <w:proofErr w:type="gramStart"/>
      <w:r w:rsidR="008A147C" w:rsidRPr="00DD2F21">
        <w:rPr>
          <w:rFonts w:ascii="Calibri" w:hAnsi="Calibri"/>
        </w:rPr>
        <w:t>systems</w:t>
      </w:r>
      <w:proofErr w:type="gramEnd"/>
    </w:p>
    <w:p w14:paraId="3E160E7B" w14:textId="175E2329" w:rsidR="008A147C" w:rsidRPr="00DD2F21" w:rsidRDefault="006F18B5" w:rsidP="006F18B5">
      <w:pPr>
        <w:pStyle w:val="ListParagraph"/>
        <w:spacing w:line="276" w:lineRule="auto"/>
        <w:contextualSpacing/>
        <w:rPr>
          <w:rFonts w:ascii="Calibri" w:hAnsi="Calibri"/>
        </w:rPr>
      </w:pPr>
      <w:r>
        <w:rPr>
          <w:rFonts w:ascii="Calibri" w:hAnsi="Calibri"/>
        </w:rPr>
        <w:sym w:font="Symbol" w:char="F0D6"/>
      </w:r>
      <w:r>
        <w:rPr>
          <w:rFonts w:ascii="Calibri" w:hAnsi="Calibri"/>
        </w:rPr>
        <w:t xml:space="preserve"> </w:t>
      </w:r>
      <w:r w:rsidR="008A147C" w:rsidRPr="00DD2F21">
        <w:rPr>
          <w:rFonts w:ascii="Calibri" w:hAnsi="Calibri"/>
        </w:rPr>
        <w:t xml:space="preserve">PLO 3 - Discuss how the duty of a doctor to protect and promote health is shaped by the dependence of human health on the local and global </w:t>
      </w:r>
      <w:proofErr w:type="gramStart"/>
      <w:r w:rsidR="008A147C" w:rsidRPr="00DD2F21">
        <w:rPr>
          <w:rFonts w:ascii="Calibri" w:hAnsi="Calibri"/>
        </w:rPr>
        <w:t>environment</w:t>
      </w:r>
      <w:proofErr w:type="gramEnd"/>
    </w:p>
    <w:p w14:paraId="6F365C33" w14:textId="77777777" w:rsidR="008A147C" w:rsidRPr="00DD2F21" w:rsidRDefault="008A147C" w:rsidP="006F18B5">
      <w:pPr>
        <w:pStyle w:val="ListParagraph"/>
        <w:spacing w:line="276" w:lineRule="auto"/>
        <w:contextualSpacing/>
        <w:rPr>
          <w:rFonts w:ascii="Calibri" w:hAnsi="Calibri"/>
        </w:rPr>
      </w:pPr>
      <w:r w:rsidRPr="00DD2F21">
        <w:rPr>
          <w:rFonts w:ascii="Calibri" w:hAnsi="Calibri"/>
        </w:rPr>
        <w:t>Other (please specify)</w:t>
      </w:r>
      <w:r>
        <w:rPr>
          <w:rFonts w:ascii="Calibri" w:hAnsi="Calibri"/>
        </w:rPr>
        <w:t>:</w:t>
      </w:r>
    </w:p>
    <w:p w14:paraId="137BF05D" w14:textId="77777777" w:rsidR="00DA0423" w:rsidRDefault="00DA0423" w:rsidP="002209AC">
      <w:pPr>
        <w:pStyle w:val="Body"/>
      </w:pPr>
    </w:p>
    <w:p w14:paraId="14C0DF8D" w14:textId="77777777" w:rsidR="00DA0423" w:rsidRPr="008A147C" w:rsidRDefault="00DA0423" w:rsidP="002209AC">
      <w:pPr>
        <w:pStyle w:val="Body"/>
        <w:rPr>
          <w:i/>
        </w:rPr>
      </w:pPr>
      <w:r w:rsidRPr="008A147C">
        <w:rPr>
          <w:i/>
        </w:rPr>
        <w:t>Pedagogical format</w:t>
      </w:r>
    </w:p>
    <w:p w14:paraId="3639595A" w14:textId="14AC902C" w:rsidR="006F18B5" w:rsidRDefault="006F18B5" w:rsidP="002209AC">
      <w:pPr>
        <w:pStyle w:val="Body"/>
      </w:pPr>
      <w:r>
        <w:t>e-learning</w:t>
      </w:r>
    </w:p>
    <w:p w14:paraId="47AC4F3E" w14:textId="77777777" w:rsidR="00BB20FD" w:rsidRDefault="006F18B5" w:rsidP="002209AC">
      <w:pPr>
        <w:pStyle w:val="Body"/>
      </w:pPr>
      <w:r>
        <w:t>workshop</w:t>
      </w:r>
    </w:p>
    <w:p w14:paraId="70461550" w14:textId="648E71B0" w:rsidR="006F18B5" w:rsidRDefault="006F18B5" w:rsidP="002209AC">
      <w:pPr>
        <w:pStyle w:val="Body"/>
      </w:pPr>
      <w:r>
        <w:t>tutorial</w:t>
      </w:r>
    </w:p>
    <w:p w14:paraId="6801D608" w14:textId="2C5C9992" w:rsidR="006F18B5" w:rsidRDefault="006F18B5" w:rsidP="002209AC">
      <w:pPr>
        <w:pStyle w:val="Body"/>
      </w:pPr>
      <w:r>
        <w:t>project</w:t>
      </w:r>
      <w:r w:rsidR="00A454F2">
        <w:t xml:space="preserve"> design or implementation</w:t>
      </w:r>
    </w:p>
    <w:p w14:paraId="104BB98D" w14:textId="77777777" w:rsidR="00DA0423" w:rsidRDefault="00DA0423" w:rsidP="002209AC">
      <w:pPr>
        <w:pStyle w:val="Body"/>
      </w:pPr>
    </w:p>
    <w:p w14:paraId="441A152A" w14:textId="77777777" w:rsidR="00DA0423" w:rsidRPr="008A147C" w:rsidRDefault="008A147C" w:rsidP="002209AC">
      <w:pPr>
        <w:pStyle w:val="Body"/>
        <w:rPr>
          <w:i/>
        </w:rPr>
      </w:pPr>
      <w:r w:rsidRPr="008A147C">
        <w:rPr>
          <w:i/>
        </w:rPr>
        <w:lastRenderedPageBreak/>
        <w:t>Teaching tim</w:t>
      </w:r>
      <w:r w:rsidR="00DA0423" w:rsidRPr="008A147C">
        <w:rPr>
          <w:i/>
        </w:rPr>
        <w:t>e</w:t>
      </w:r>
    </w:p>
    <w:p w14:paraId="37AAB5EA" w14:textId="77777777" w:rsidR="00DA0423" w:rsidRDefault="00DA0423" w:rsidP="002209AC">
      <w:pPr>
        <w:pStyle w:val="Body"/>
      </w:pPr>
      <w:r>
        <w:t>Total teaching time for this course or session (hours):</w:t>
      </w:r>
    </w:p>
    <w:p w14:paraId="2B119AB1" w14:textId="77777777" w:rsidR="008A147C" w:rsidRDefault="008A147C" w:rsidP="002209AC">
      <w:pPr>
        <w:pStyle w:val="Body"/>
      </w:pPr>
      <w:r>
        <w:t>Teaching time for sustainable healthcare (hours):</w:t>
      </w:r>
    </w:p>
    <w:p w14:paraId="5D68331E" w14:textId="1BE67838" w:rsidR="008A147C" w:rsidRDefault="00BB20FD" w:rsidP="00BB20FD">
      <w:pPr>
        <w:pStyle w:val="Body"/>
        <w:numPr>
          <w:ilvl w:val="0"/>
          <w:numId w:val="45"/>
        </w:numPr>
        <w:rPr>
          <w:color w:val="000000" w:themeColor="text1"/>
        </w:rPr>
      </w:pPr>
      <w:r>
        <w:rPr>
          <w:color w:val="000000" w:themeColor="text1"/>
        </w:rPr>
        <w:t>Introduction to sustainable healthcare – ½ day workshop</w:t>
      </w:r>
    </w:p>
    <w:p w14:paraId="5945F33D" w14:textId="3835762C" w:rsidR="00BB20FD" w:rsidRDefault="00BB20FD" w:rsidP="00BB20FD">
      <w:pPr>
        <w:pStyle w:val="Body"/>
        <w:numPr>
          <w:ilvl w:val="0"/>
          <w:numId w:val="44"/>
        </w:numPr>
        <w:rPr>
          <w:color w:val="000000" w:themeColor="text1"/>
        </w:rPr>
      </w:pPr>
      <w:r>
        <w:rPr>
          <w:color w:val="000000" w:themeColor="text1"/>
        </w:rPr>
        <w:t xml:space="preserve">Online e-module – 2 hours </w:t>
      </w:r>
    </w:p>
    <w:p w14:paraId="455FFD10" w14:textId="5BBD3D28" w:rsidR="00BE29D0" w:rsidRDefault="00BE29D0" w:rsidP="00BB20FD">
      <w:pPr>
        <w:pStyle w:val="Body"/>
        <w:numPr>
          <w:ilvl w:val="0"/>
          <w:numId w:val="44"/>
        </w:numPr>
        <w:rPr>
          <w:color w:val="000000" w:themeColor="text1"/>
        </w:rPr>
      </w:pPr>
      <w:r>
        <w:rPr>
          <w:color w:val="000000" w:themeColor="text1"/>
        </w:rPr>
        <w:t>GP-led tutorial – 2 hours</w:t>
      </w:r>
    </w:p>
    <w:p w14:paraId="7DACEAAA" w14:textId="4106A725" w:rsidR="00BE29D0" w:rsidRDefault="00BE29D0" w:rsidP="00BB20FD">
      <w:pPr>
        <w:pStyle w:val="Body"/>
        <w:numPr>
          <w:ilvl w:val="0"/>
          <w:numId w:val="44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SusQI</w:t>
      </w:r>
      <w:proofErr w:type="spellEnd"/>
      <w:r>
        <w:rPr>
          <w:color w:val="000000" w:themeColor="text1"/>
        </w:rPr>
        <w:t xml:space="preserve"> project and </w:t>
      </w:r>
      <w:proofErr w:type="spellStart"/>
      <w:proofErr w:type="gramStart"/>
      <w:r>
        <w:rPr>
          <w:color w:val="000000" w:themeColor="text1"/>
        </w:rPr>
        <w:t>self directed</w:t>
      </w:r>
      <w:proofErr w:type="spellEnd"/>
      <w:proofErr w:type="gramEnd"/>
      <w:r>
        <w:rPr>
          <w:color w:val="000000" w:themeColor="text1"/>
        </w:rPr>
        <w:t xml:space="preserve"> learning – completed during 4 week GP assistantship</w:t>
      </w:r>
    </w:p>
    <w:p w14:paraId="4C686D43" w14:textId="67CDF351" w:rsidR="00BE29D0" w:rsidRPr="00BB20FD" w:rsidRDefault="00BE29D0" w:rsidP="00BB20FD">
      <w:pPr>
        <w:pStyle w:val="Body"/>
        <w:numPr>
          <w:ilvl w:val="0"/>
          <w:numId w:val="44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SusQI</w:t>
      </w:r>
      <w:proofErr w:type="spellEnd"/>
      <w:r>
        <w:rPr>
          <w:color w:val="000000" w:themeColor="text1"/>
        </w:rPr>
        <w:t xml:space="preserve"> presentation day </w:t>
      </w:r>
    </w:p>
    <w:p w14:paraId="017DF64C" w14:textId="77777777" w:rsidR="00DA0423" w:rsidRPr="008A147C" w:rsidRDefault="00DA0423" w:rsidP="002209AC">
      <w:pPr>
        <w:pStyle w:val="Body"/>
        <w:rPr>
          <w:i/>
        </w:rPr>
      </w:pPr>
      <w:r w:rsidRPr="008A147C">
        <w:rPr>
          <w:i/>
        </w:rPr>
        <w:t>Number of students taught</w:t>
      </w:r>
      <w:r w:rsidR="008A147C" w:rsidRPr="008A147C">
        <w:rPr>
          <w:i/>
        </w:rPr>
        <w:t>:</w:t>
      </w:r>
    </w:p>
    <w:p w14:paraId="585E6067" w14:textId="5DC629B8" w:rsidR="008A147C" w:rsidRPr="00BE29D0" w:rsidRDefault="00BE29D0" w:rsidP="002209AC">
      <w:pPr>
        <w:pStyle w:val="Body"/>
        <w:rPr>
          <w:color w:val="000000" w:themeColor="text1"/>
        </w:rPr>
      </w:pPr>
      <w:r>
        <w:rPr>
          <w:color w:val="000000" w:themeColor="text1"/>
        </w:rPr>
        <w:t>304/year</w:t>
      </w:r>
    </w:p>
    <w:p w14:paraId="37A5425C" w14:textId="77777777" w:rsidR="00DA0423" w:rsidRPr="008A147C" w:rsidRDefault="00DA0423" w:rsidP="002209AC">
      <w:pPr>
        <w:pStyle w:val="Body"/>
        <w:rPr>
          <w:i/>
        </w:rPr>
      </w:pPr>
      <w:r w:rsidRPr="008A147C">
        <w:rPr>
          <w:i/>
        </w:rPr>
        <w:t>Materials used:</w:t>
      </w:r>
    </w:p>
    <w:p w14:paraId="59EF9AC9" w14:textId="77777777" w:rsidR="00DA0423" w:rsidRDefault="00DA0423" w:rsidP="002209AC">
      <w:pPr>
        <w:pStyle w:val="Body"/>
      </w:pPr>
      <w:r>
        <w:t>[Please list key materials used. How did you obtain/develop them? Are they available to share with others?</w:t>
      </w:r>
      <w:r w:rsidR="008A147C">
        <w:t>]</w:t>
      </w:r>
    </w:p>
    <w:p w14:paraId="58120947" w14:textId="69C648CB" w:rsidR="008A147C" w:rsidRDefault="00BE29D0" w:rsidP="008A147C">
      <w:pPr>
        <w:pStyle w:val="Body"/>
        <w:numPr>
          <w:ilvl w:val="0"/>
          <w:numId w:val="42"/>
        </w:numPr>
      </w:pPr>
      <w:r>
        <w:t xml:space="preserve">Seminar presentation materials introducing the ethical and legal aspects of </w:t>
      </w:r>
      <w:proofErr w:type="spellStart"/>
      <w:r>
        <w:t>sustaible</w:t>
      </w:r>
      <w:proofErr w:type="spellEnd"/>
      <w:r>
        <w:t xml:space="preserve"> healthcare, created with reference to Centre for Sustainable Healthcare educational </w:t>
      </w:r>
      <w:proofErr w:type="gramStart"/>
      <w:r>
        <w:t>materials</w:t>
      </w:r>
      <w:proofErr w:type="gramEnd"/>
    </w:p>
    <w:p w14:paraId="12AFCE76" w14:textId="15951083" w:rsidR="00BE29D0" w:rsidRDefault="00BE29D0" w:rsidP="008A147C">
      <w:pPr>
        <w:pStyle w:val="Body"/>
        <w:numPr>
          <w:ilvl w:val="0"/>
          <w:numId w:val="42"/>
        </w:numPr>
      </w:pPr>
      <w:r>
        <w:t xml:space="preserve">On-line e-module – developed by the educational lead who following attendance at CSH course and with reference to the </w:t>
      </w:r>
      <w:proofErr w:type="spellStart"/>
      <w:r>
        <w:t>SusQI</w:t>
      </w:r>
      <w:proofErr w:type="spellEnd"/>
      <w:r>
        <w:t xml:space="preserve"> open source </w:t>
      </w:r>
      <w:proofErr w:type="gramStart"/>
      <w:r>
        <w:t>materials</w:t>
      </w:r>
      <w:proofErr w:type="gramEnd"/>
    </w:p>
    <w:p w14:paraId="341A2E42" w14:textId="30B04BEF" w:rsidR="00BE29D0" w:rsidRDefault="00BE29D0" w:rsidP="008A147C">
      <w:pPr>
        <w:pStyle w:val="Body"/>
        <w:numPr>
          <w:ilvl w:val="0"/>
          <w:numId w:val="42"/>
        </w:numPr>
      </w:pPr>
      <w:r>
        <w:t>GP supervisor training – led by the educational lead (as above)</w:t>
      </w:r>
    </w:p>
    <w:p w14:paraId="6D0A6849" w14:textId="064A3E03" w:rsidR="00BE29D0" w:rsidRDefault="00BE29D0" w:rsidP="008A147C">
      <w:pPr>
        <w:pStyle w:val="Body"/>
        <w:numPr>
          <w:ilvl w:val="0"/>
          <w:numId w:val="42"/>
        </w:numPr>
      </w:pPr>
      <w:r>
        <w:t>Pre-recorded training video to support GP educational supervisor – again produced by the educational lead (as above)</w:t>
      </w:r>
    </w:p>
    <w:p w14:paraId="62B55E55" w14:textId="59A27375" w:rsidR="00BE29D0" w:rsidRDefault="00BE29D0" w:rsidP="008A147C">
      <w:pPr>
        <w:pStyle w:val="Body"/>
        <w:numPr>
          <w:ilvl w:val="0"/>
          <w:numId w:val="42"/>
        </w:numPr>
      </w:pPr>
      <w:r>
        <w:t xml:space="preserve">On-line resources and signposting – curated by the educational lead (as above). </w:t>
      </w:r>
    </w:p>
    <w:p w14:paraId="46FAD716" w14:textId="77777777" w:rsidR="008A147C" w:rsidRDefault="008A147C" w:rsidP="002209AC">
      <w:pPr>
        <w:pStyle w:val="Body"/>
      </w:pPr>
    </w:p>
    <w:p w14:paraId="201A4F38" w14:textId="77777777" w:rsidR="00DA0423" w:rsidRPr="008A147C" w:rsidRDefault="00DA0423" w:rsidP="002209AC">
      <w:pPr>
        <w:pStyle w:val="Body"/>
        <w:rPr>
          <w:i/>
        </w:rPr>
      </w:pPr>
      <w:r w:rsidRPr="008A147C">
        <w:rPr>
          <w:i/>
        </w:rPr>
        <w:t>Assessment:</w:t>
      </w:r>
    </w:p>
    <w:p w14:paraId="2C5DE439" w14:textId="5C480510" w:rsidR="00DA0423" w:rsidRDefault="00DA0423" w:rsidP="002209AC">
      <w:pPr>
        <w:pStyle w:val="Body"/>
      </w:pPr>
      <w:r>
        <w:t>[Is this learning assessed? Please give details]</w:t>
      </w:r>
    </w:p>
    <w:p w14:paraId="51F71346" w14:textId="0FBE4463" w:rsidR="00C24BD4" w:rsidRDefault="00C9255A" w:rsidP="002209AC">
      <w:pPr>
        <w:pStyle w:val="Body"/>
      </w:pPr>
      <w:r>
        <w:t xml:space="preserve">The Project report for the </w:t>
      </w:r>
      <w:proofErr w:type="gramStart"/>
      <w:r>
        <w:t>4 week</w:t>
      </w:r>
      <w:proofErr w:type="gramEnd"/>
      <w:r>
        <w:t xml:space="preserve"> assistantship is an assessed.</w:t>
      </w:r>
    </w:p>
    <w:p w14:paraId="19769BF6" w14:textId="31823246" w:rsidR="00C9255A" w:rsidRDefault="00BE29D0" w:rsidP="002209AC">
      <w:pPr>
        <w:pStyle w:val="Body"/>
        <w:rPr>
          <w:color w:val="000000" w:themeColor="text1"/>
        </w:rPr>
      </w:pPr>
      <w:r>
        <w:rPr>
          <w:color w:val="000000" w:themeColor="text1"/>
        </w:rPr>
        <w:t xml:space="preserve">304 </w:t>
      </w:r>
      <w:proofErr w:type="spellStart"/>
      <w:r>
        <w:rPr>
          <w:color w:val="000000" w:themeColor="text1"/>
        </w:rPr>
        <w:t>SusQI</w:t>
      </w:r>
      <w:proofErr w:type="spellEnd"/>
      <w:r>
        <w:rPr>
          <w:color w:val="000000" w:themeColor="text1"/>
        </w:rPr>
        <w:t xml:space="preserve"> projects/project plans were completed in the first year, and students were required to present these within their tutorial group to peers and GP supervisors.</w:t>
      </w:r>
    </w:p>
    <w:p w14:paraId="34F56D5F" w14:textId="77777777" w:rsidR="00BE29D0" w:rsidRDefault="00BE29D0" w:rsidP="002209AC">
      <w:pPr>
        <w:pStyle w:val="Body"/>
        <w:rPr>
          <w:color w:val="000000" w:themeColor="text1"/>
        </w:rPr>
      </w:pPr>
    </w:p>
    <w:p w14:paraId="0E840DDC" w14:textId="77777777" w:rsidR="00BE29D0" w:rsidRPr="00BE29D0" w:rsidRDefault="00BE29D0" w:rsidP="002209AC">
      <w:pPr>
        <w:pStyle w:val="Body"/>
        <w:rPr>
          <w:color w:val="000000" w:themeColor="text1"/>
        </w:rPr>
      </w:pPr>
    </w:p>
    <w:p w14:paraId="2909201F" w14:textId="77777777" w:rsidR="001657C0" w:rsidRDefault="00DA0423" w:rsidP="001657C0">
      <w:pPr>
        <w:pStyle w:val="Headinglevelthree"/>
      </w:pPr>
      <w:r>
        <w:t>Lesson Learned</w:t>
      </w:r>
    </w:p>
    <w:p w14:paraId="5E220EB1" w14:textId="0EAB43D1" w:rsidR="001657C0" w:rsidRDefault="001657C0" w:rsidP="001657C0">
      <w:pPr>
        <w:pStyle w:val="Body"/>
      </w:pPr>
      <w:r w:rsidRPr="002A3572">
        <w:t>[</w:t>
      </w:r>
      <w:r w:rsidR="00DA0423">
        <w:t>Please describe any lessons learned, including barriers encountered and whether/how they were overcome.</w:t>
      </w:r>
      <w:r w:rsidRPr="002A3572">
        <w:t>]</w:t>
      </w:r>
    </w:p>
    <w:p w14:paraId="51237B82" w14:textId="7B505A6A" w:rsidR="00BE29D0" w:rsidRDefault="00BE29D0" w:rsidP="00BE29D0">
      <w:pPr>
        <w:pStyle w:val="Body"/>
        <w:numPr>
          <w:ilvl w:val="0"/>
          <w:numId w:val="44"/>
        </w:numPr>
      </w:pPr>
      <w:proofErr w:type="spellStart"/>
      <w:r>
        <w:lastRenderedPageBreak/>
        <w:t>SusQI</w:t>
      </w:r>
      <w:proofErr w:type="spellEnd"/>
      <w:r>
        <w:t xml:space="preserve"> is a valued and enjoyable addition to the curriculum and can provide students with a meaningful opportunity to contribute to practice</w:t>
      </w:r>
      <w:r w:rsidR="009D1028">
        <w:t>.</w:t>
      </w:r>
    </w:p>
    <w:p w14:paraId="08E8D9CC" w14:textId="1245A9CC" w:rsidR="009D1028" w:rsidRDefault="009D1028" w:rsidP="00BE29D0">
      <w:pPr>
        <w:pStyle w:val="Body"/>
        <w:numPr>
          <w:ilvl w:val="0"/>
          <w:numId w:val="44"/>
        </w:numPr>
      </w:pPr>
      <w:r>
        <w:t xml:space="preserve">Some GP educators found the new topic area challenging to teach although it did also provide an opportunity for a more collaborative style of </w:t>
      </w:r>
      <w:proofErr w:type="gramStart"/>
      <w:r>
        <w:t>teaching</w:t>
      </w:r>
      <w:proofErr w:type="gramEnd"/>
    </w:p>
    <w:p w14:paraId="462AF029" w14:textId="6A28ADA6" w:rsidR="009D1028" w:rsidRDefault="009D1028" w:rsidP="00BE29D0">
      <w:pPr>
        <w:pStyle w:val="Body"/>
        <w:numPr>
          <w:ilvl w:val="0"/>
          <w:numId w:val="44"/>
        </w:numPr>
      </w:pPr>
      <w:r>
        <w:t xml:space="preserve">Time </w:t>
      </w:r>
      <w:proofErr w:type="spellStart"/>
      <w:r>
        <w:t>contrainsts</w:t>
      </w:r>
      <w:proofErr w:type="spellEnd"/>
      <w:r>
        <w:t xml:space="preserve"> limited the amount achieved. </w:t>
      </w:r>
    </w:p>
    <w:p w14:paraId="5B9A7670" w14:textId="77777777" w:rsidR="001657C0" w:rsidRDefault="00DA0423" w:rsidP="001657C0">
      <w:pPr>
        <w:pStyle w:val="Headinglevelthree"/>
      </w:pPr>
      <w:r>
        <w:t>Quotes</w:t>
      </w:r>
    </w:p>
    <w:p w14:paraId="4FBE943B" w14:textId="7616FDF5" w:rsidR="001657C0" w:rsidRDefault="001657C0" w:rsidP="002209AC">
      <w:pPr>
        <w:pStyle w:val="Body"/>
      </w:pPr>
      <w:r>
        <w:t>[</w:t>
      </w:r>
      <w:r w:rsidR="00DA0423">
        <w:t>A quote from staff member or student to give a personal view of the initiative.</w:t>
      </w:r>
      <w:r>
        <w:t>]</w:t>
      </w:r>
    </w:p>
    <w:p w14:paraId="15D2BD24" w14:textId="01CFCD51" w:rsidR="009D1028" w:rsidRPr="009D1028" w:rsidRDefault="009D1028" w:rsidP="009D1028">
      <w:pPr>
        <w:spacing w:line="360" w:lineRule="auto"/>
        <w:contextualSpacing/>
        <w:jc w:val="both"/>
        <w:rPr>
          <w:rFonts w:asciiTheme="minorHAnsi" w:eastAsia="Times New Roman" w:hAnsiTheme="minorHAnsi" w:cstheme="minorHAnsi"/>
          <w:i/>
          <w:color w:val="212121"/>
          <w:sz w:val="22"/>
          <w:szCs w:val="22"/>
        </w:rPr>
      </w:pPr>
      <w:r>
        <w:rPr>
          <w:rFonts w:asciiTheme="minorHAnsi" w:eastAsia="Times New Roman" w:hAnsiTheme="minorHAnsi" w:cstheme="minorHAnsi"/>
          <w:i/>
          <w:color w:val="212121"/>
          <w:sz w:val="22"/>
          <w:szCs w:val="22"/>
        </w:rPr>
        <w:t xml:space="preserve">Student - </w:t>
      </w:r>
      <w:r w:rsidRPr="009D1028">
        <w:rPr>
          <w:rFonts w:asciiTheme="minorHAnsi" w:eastAsia="Times New Roman" w:hAnsiTheme="minorHAnsi" w:cstheme="minorHAnsi"/>
          <w:i/>
          <w:color w:val="212121"/>
          <w:sz w:val="22"/>
          <w:szCs w:val="22"/>
        </w:rPr>
        <w:t xml:space="preserve">“I really enjoyed doing the </w:t>
      </w:r>
      <w:proofErr w:type="spellStart"/>
      <w:r w:rsidRPr="009D1028">
        <w:rPr>
          <w:rFonts w:asciiTheme="minorHAnsi" w:eastAsia="Times New Roman" w:hAnsiTheme="minorHAnsi" w:cstheme="minorHAnsi"/>
          <w:i/>
          <w:color w:val="212121"/>
          <w:sz w:val="22"/>
          <w:szCs w:val="22"/>
        </w:rPr>
        <w:t>susQI</w:t>
      </w:r>
      <w:proofErr w:type="spellEnd"/>
      <w:r w:rsidRPr="009D1028">
        <w:rPr>
          <w:rFonts w:asciiTheme="minorHAnsi" w:eastAsia="Times New Roman" w:hAnsiTheme="minorHAnsi" w:cstheme="minorHAnsi"/>
          <w:i/>
          <w:color w:val="212121"/>
          <w:sz w:val="22"/>
          <w:szCs w:val="22"/>
        </w:rPr>
        <w:t xml:space="preserve"> project and it has given me an appreciation of the things we can do as </w:t>
      </w:r>
      <w:proofErr w:type="gramStart"/>
      <w:r w:rsidRPr="009D1028">
        <w:rPr>
          <w:rFonts w:asciiTheme="minorHAnsi" w:eastAsia="Times New Roman" w:hAnsiTheme="minorHAnsi" w:cstheme="minorHAnsi"/>
          <w:i/>
          <w:color w:val="212121"/>
          <w:sz w:val="22"/>
          <w:szCs w:val="22"/>
        </w:rPr>
        <w:t>HCPs”</w:t>
      </w:r>
      <w:proofErr w:type="gramEnd"/>
    </w:p>
    <w:p w14:paraId="14A18415" w14:textId="1533EF41" w:rsidR="009D1028" w:rsidRPr="009D1028" w:rsidRDefault="009D1028" w:rsidP="009D1028">
      <w:pPr>
        <w:spacing w:line="360" w:lineRule="auto"/>
        <w:contextualSpacing/>
        <w:jc w:val="both"/>
        <w:rPr>
          <w:rFonts w:asciiTheme="minorHAnsi" w:eastAsia="Times New Roman" w:hAnsiTheme="minorHAnsi" w:cstheme="minorHAnsi"/>
          <w:i/>
          <w:color w:val="212121"/>
          <w:sz w:val="22"/>
          <w:szCs w:val="22"/>
        </w:rPr>
      </w:pPr>
      <w:r>
        <w:rPr>
          <w:rFonts w:asciiTheme="minorHAnsi" w:eastAsia="Times New Roman" w:hAnsiTheme="minorHAnsi" w:cstheme="minorHAnsi"/>
          <w:color w:val="333333"/>
          <w:sz w:val="22"/>
          <w:szCs w:val="22"/>
        </w:rPr>
        <w:t xml:space="preserve">GP educator - </w:t>
      </w:r>
      <w:r w:rsidRPr="009D1028">
        <w:rPr>
          <w:rFonts w:asciiTheme="minorHAnsi" w:eastAsia="Times New Roman" w:hAnsiTheme="minorHAnsi" w:cstheme="minorHAnsi"/>
          <w:color w:val="333333"/>
          <w:sz w:val="22"/>
          <w:szCs w:val="22"/>
        </w:rPr>
        <w:t>“</w:t>
      </w:r>
      <w:r w:rsidRPr="009D1028">
        <w:rPr>
          <w:rFonts w:asciiTheme="minorHAnsi" w:hAnsiTheme="minorHAnsi" w:cstheme="minorHAnsi"/>
          <w:i/>
          <w:sz w:val="22"/>
          <w:szCs w:val="22"/>
        </w:rPr>
        <w:t xml:space="preserve">it was only two years ago that I was where they are now and as a teacher, I found it so interesting. Their presentations sessions were my favourite sessions, not because I didn’t do as much, but they were genuinely really </w:t>
      </w:r>
      <w:proofErr w:type="gramStart"/>
      <w:r w:rsidRPr="009D1028">
        <w:rPr>
          <w:rFonts w:asciiTheme="minorHAnsi" w:hAnsiTheme="minorHAnsi" w:cstheme="minorHAnsi"/>
          <w:i/>
          <w:sz w:val="22"/>
          <w:szCs w:val="22"/>
        </w:rPr>
        <w:t>interesting</w:t>
      </w:r>
      <w:proofErr w:type="gramEnd"/>
      <w:r w:rsidRPr="009D1028">
        <w:rPr>
          <w:rFonts w:asciiTheme="minorHAnsi" w:hAnsiTheme="minorHAnsi" w:cstheme="minorHAnsi"/>
          <w:i/>
          <w:sz w:val="22"/>
          <w:szCs w:val="22"/>
        </w:rPr>
        <w:t xml:space="preserve"> and I felt I was shocked by every presentation”</w:t>
      </w:r>
    </w:p>
    <w:p w14:paraId="5D498AB3" w14:textId="77777777" w:rsidR="008F70A1" w:rsidRDefault="001657C0" w:rsidP="002209AC">
      <w:pPr>
        <w:pStyle w:val="Headinglevelthree"/>
      </w:pPr>
      <w:r>
        <w:t xml:space="preserve">For </w:t>
      </w:r>
      <w:r w:rsidR="00DA0423">
        <w:t>further</w:t>
      </w:r>
      <w:r>
        <w:t xml:space="preserve"> information</w:t>
      </w:r>
      <w:r w:rsidR="00DA0423">
        <w:t>,</w:t>
      </w:r>
      <w:r>
        <w:t xml:space="preserve"> please contact:</w:t>
      </w:r>
    </w:p>
    <w:p w14:paraId="695AEB1D" w14:textId="28C4C36C" w:rsidR="009D1028" w:rsidRDefault="009D1028" w:rsidP="009D1028">
      <w:pPr>
        <w:pStyle w:val="Body"/>
      </w:pPr>
      <w:r>
        <w:t xml:space="preserve">Dr Hugh Alberti, Course lead: </w:t>
      </w:r>
      <w:hyperlink r:id="rId8" w:history="1">
        <w:r w:rsidRPr="007E6950">
          <w:rPr>
            <w:rStyle w:val="Hyperlink"/>
            <w:rFonts w:ascii="Calibri" w:hAnsi="Calibri" w:cs="Calibri"/>
            <w:shd w:val="clear" w:color="auto" w:fill="FFFFFF"/>
          </w:rPr>
          <w:t>hugh.alberti@newcastle.ac.uk</w:t>
        </w:r>
      </w:hyperlink>
      <w:r>
        <w:rPr>
          <w:rFonts w:ascii="Calibri" w:hAnsi="Calibri" w:cs="Calibri"/>
          <w:shd w:val="clear" w:color="auto" w:fill="FFFFFF"/>
        </w:rPr>
        <w:t xml:space="preserve"> </w:t>
      </w:r>
    </w:p>
    <w:p w14:paraId="182C752C" w14:textId="3FA93B13" w:rsidR="009D1028" w:rsidRPr="002209AC" w:rsidRDefault="009D1028" w:rsidP="009D1028">
      <w:pPr>
        <w:pStyle w:val="Body"/>
        <w:rPr>
          <w:lang w:val="en-GB"/>
        </w:rPr>
      </w:pPr>
      <w:r>
        <w:t xml:space="preserve">Dr Jenna Chambers, </w:t>
      </w:r>
      <w:proofErr w:type="gramStart"/>
      <w:r>
        <w:t>GP</w:t>
      </w:r>
      <w:proofErr w:type="gramEnd"/>
      <w:r>
        <w:t xml:space="preserve"> and Newcastle University teaching Fellow - </w:t>
      </w:r>
      <w:hyperlink r:id="rId9" w:history="1">
        <w:r w:rsidRPr="007E6950">
          <w:rPr>
            <w:rStyle w:val="Hyperlink"/>
          </w:rPr>
          <w:t>jennachambers@doctors.org.uk</w:t>
        </w:r>
      </w:hyperlink>
      <w:r>
        <w:t xml:space="preserve"> </w:t>
      </w:r>
    </w:p>
    <w:p w14:paraId="13EF0084" w14:textId="046E5028" w:rsidR="00C24BD4" w:rsidRPr="002209AC" w:rsidRDefault="00C24BD4" w:rsidP="002209AC">
      <w:pPr>
        <w:pStyle w:val="Body"/>
        <w:rPr>
          <w:lang w:val="en-GB"/>
        </w:rPr>
      </w:pPr>
    </w:p>
    <w:sectPr w:rsidR="00C24BD4" w:rsidRPr="002209AC" w:rsidSect="00F44FF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4" w:h="16819"/>
      <w:pgMar w:top="1973" w:right="1152" w:bottom="1843" w:left="1152" w:header="706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12A78" w14:textId="77777777" w:rsidR="00BD2613" w:rsidRDefault="00BD2613" w:rsidP="007141B3">
      <w:r>
        <w:separator/>
      </w:r>
    </w:p>
  </w:endnote>
  <w:endnote w:type="continuationSeparator" w:id="0">
    <w:p w14:paraId="075F155A" w14:textId="77777777" w:rsidR="00BD2613" w:rsidRDefault="00BD2613" w:rsidP="0071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 Pro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GillSans Light">
    <w:altName w:val="Arial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GillSans">
    <w:altName w:val="Gill Sans"/>
    <w:panose1 w:val="020B05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133EB" w14:textId="77777777" w:rsidR="008A23A7" w:rsidRDefault="008A23A7" w:rsidP="0044742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219343" w14:textId="77777777" w:rsidR="008A23A7" w:rsidRDefault="008A23A7" w:rsidP="008A23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7A07D" w14:textId="77777777" w:rsidR="00F44FF5" w:rsidRDefault="00F44FF5" w:rsidP="00F44FF5">
    <w:pPr>
      <w:pStyle w:val="Footer"/>
      <w:framePr w:wrap="none" w:vAnchor="text" w:hAnchor="page" w:x="10822" w:y="1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B94B746" w14:textId="77777777" w:rsidR="00F44FF5" w:rsidRDefault="00F44FF5" w:rsidP="00F44FF5">
    <w:pPr>
      <w:pStyle w:val="Pa0"/>
      <w:spacing w:before="100"/>
      <w:ind w:left="-270" w:right="50"/>
      <w:rPr>
        <w:rFonts w:ascii="GillSans Light" w:hAnsi="GillSans Light" w:cs="GillSans Light"/>
        <w:color w:val="A6A6A6"/>
        <w:sz w:val="20"/>
        <w:szCs w:val="20"/>
      </w:rPr>
    </w:pPr>
    <w:r>
      <w:rPr>
        <w:rStyle w:val="A1"/>
        <w:color w:val="A6A6A6"/>
      </w:rPr>
      <w:t xml:space="preserve">Centre for Sustainable Healthcare, Cranbrook House 287-291 Banbury Road Oxford OX2 7JQ </w:t>
    </w:r>
  </w:p>
  <w:p w14:paraId="5347C66E" w14:textId="77777777" w:rsidR="00F44FF5" w:rsidRDefault="00F44FF5" w:rsidP="00F44FF5">
    <w:pPr>
      <w:pStyle w:val="Pa1"/>
      <w:ind w:left="-270" w:right="50"/>
      <w:rPr>
        <w:rFonts w:ascii="GillSans" w:hAnsi="GillSans" w:cs="GillSans"/>
        <w:color w:val="A6A6A6"/>
        <w:sz w:val="20"/>
        <w:szCs w:val="20"/>
      </w:rPr>
    </w:pPr>
    <w:r>
      <w:rPr>
        <w:rStyle w:val="A1"/>
        <w:rFonts w:ascii="GillSans" w:hAnsi="GillSans" w:cs="GillSans"/>
        <w:color w:val="A6A6A6"/>
      </w:rPr>
      <w:t xml:space="preserve">t: </w:t>
    </w:r>
    <w:r>
      <w:rPr>
        <w:rStyle w:val="A1"/>
        <w:color w:val="A6A6A6"/>
      </w:rPr>
      <w:t xml:space="preserve">+44 (0)1865 515811 </w:t>
    </w:r>
    <w:r>
      <w:rPr>
        <w:rStyle w:val="A1"/>
        <w:rFonts w:ascii="GillSans" w:hAnsi="GillSans" w:cs="GillSans"/>
        <w:color w:val="A6A6A6"/>
      </w:rPr>
      <w:t xml:space="preserve">email: </w:t>
    </w:r>
    <w:r w:rsidRPr="002B7003">
      <w:rPr>
        <w:rFonts w:ascii="GillSans Light" w:hAnsi="GillSans Light" w:cs="GillSans Light"/>
        <w:color w:val="A6A6A6" w:themeColor="background1" w:themeShade="A6"/>
        <w:sz w:val="20"/>
        <w:szCs w:val="20"/>
      </w:rPr>
      <w:t xml:space="preserve">info@sustainablehealthcare.org.uk </w:t>
    </w:r>
    <w:r w:rsidRPr="002B7003">
      <w:rPr>
        <w:rStyle w:val="A1"/>
        <w:color w:val="A6A6A6" w:themeColor="background1" w:themeShade="A6"/>
      </w:rPr>
      <w:t xml:space="preserve">  </w:t>
    </w:r>
    <w:r>
      <w:rPr>
        <w:rStyle w:val="A1"/>
        <w:rFonts w:ascii="GillSans" w:hAnsi="GillSans" w:cs="GillSans"/>
        <w:color w:val="A6A6A6"/>
        <w:u w:val="single"/>
      </w:rPr>
      <w:t>www.sustainablehealthcare.org.uk</w:t>
    </w:r>
    <w:r>
      <w:rPr>
        <w:rStyle w:val="A1"/>
        <w:rFonts w:ascii="GillSans" w:hAnsi="GillSans" w:cs="GillSans"/>
        <w:color w:val="A6A6A6"/>
      </w:rPr>
      <w:t xml:space="preserve"> </w:t>
    </w:r>
  </w:p>
  <w:p w14:paraId="0394472D" w14:textId="77777777" w:rsidR="00F44FF5" w:rsidRPr="00484E49" w:rsidRDefault="00F44FF5" w:rsidP="00F44FF5">
    <w:pPr>
      <w:pStyle w:val="Footer"/>
      <w:tabs>
        <w:tab w:val="left" w:pos="1125"/>
      </w:tabs>
      <w:ind w:left="-270" w:right="-130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808080"/>
        <w:sz w:val="16"/>
        <w:szCs w:val="16"/>
        <w:lang w:val="sv-SE"/>
      </w:rPr>
      <w:t xml:space="preserve">The Centre for </w:t>
    </w:r>
    <w:proofErr w:type="spellStart"/>
    <w:r>
      <w:rPr>
        <w:rFonts w:ascii="Arial" w:hAnsi="Arial" w:cs="Arial"/>
        <w:color w:val="808080"/>
        <w:sz w:val="16"/>
        <w:szCs w:val="16"/>
        <w:lang w:val="sv-SE"/>
      </w:rPr>
      <w:t>Sustainable</w:t>
    </w:r>
    <w:proofErr w:type="spellEnd"/>
    <w:r>
      <w:rPr>
        <w:rFonts w:ascii="Arial" w:hAnsi="Arial" w:cs="Arial"/>
        <w:color w:val="808080"/>
        <w:sz w:val="16"/>
        <w:szCs w:val="16"/>
        <w:lang w:val="sv-SE"/>
      </w:rPr>
      <w:t xml:space="preserve"> Healthcare is </w:t>
    </w:r>
    <w:proofErr w:type="spellStart"/>
    <w:r>
      <w:rPr>
        <w:rFonts w:ascii="Arial" w:hAnsi="Arial" w:cs="Arial"/>
        <w:color w:val="808080"/>
        <w:sz w:val="16"/>
        <w:szCs w:val="16"/>
        <w:lang w:val="sv-SE"/>
      </w:rPr>
      <w:t>registered</w:t>
    </w:r>
    <w:proofErr w:type="spellEnd"/>
    <w:r>
      <w:rPr>
        <w:rFonts w:ascii="Arial" w:hAnsi="Arial" w:cs="Arial"/>
        <w:color w:val="808080"/>
        <w:sz w:val="16"/>
        <w:szCs w:val="16"/>
        <w:lang w:val="sv-SE"/>
      </w:rPr>
      <w:t xml:space="preserve"> in England &amp; Wales as a </w:t>
    </w:r>
    <w:proofErr w:type="spellStart"/>
    <w:r>
      <w:rPr>
        <w:rFonts w:ascii="Arial" w:hAnsi="Arial" w:cs="Arial"/>
        <w:color w:val="808080"/>
        <w:sz w:val="16"/>
        <w:szCs w:val="16"/>
        <w:lang w:val="sv-SE"/>
      </w:rPr>
      <w:t>company</w:t>
    </w:r>
    <w:proofErr w:type="spellEnd"/>
    <w:r>
      <w:rPr>
        <w:rFonts w:ascii="Arial" w:hAnsi="Arial" w:cs="Arial"/>
        <w:color w:val="808080"/>
        <w:sz w:val="16"/>
        <w:szCs w:val="16"/>
        <w:lang w:val="sv-SE"/>
      </w:rPr>
      <w:t xml:space="preserve"> </w:t>
    </w:r>
    <w:proofErr w:type="spellStart"/>
    <w:r>
      <w:rPr>
        <w:rFonts w:ascii="Arial" w:hAnsi="Arial" w:cs="Arial"/>
        <w:color w:val="808080"/>
        <w:sz w:val="16"/>
        <w:szCs w:val="16"/>
        <w:lang w:val="sv-SE"/>
      </w:rPr>
      <w:t>limited</w:t>
    </w:r>
    <w:proofErr w:type="spellEnd"/>
    <w:r>
      <w:rPr>
        <w:rFonts w:ascii="Arial" w:hAnsi="Arial" w:cs="Arial"/>
        <w:color w:val="808080"/>
        <w:sz w:val="16"/>
        <w:szCs w:val="16"/>
        <w:lang w:val="sv-SE"/>
      </w:rPr>
      <w:t xml:space="preserve"> by </w:t>
    </w:r>
    <w:proofErr w:type="spellStart"/>
    <w:r>
      <w:rPr>
        <w:rFonts w:ascii="Arial" w:hAnsi="Arial" w:cs="Arial"/>
        <w:color w:val="808080"/>
        <w:sz w:val="16"/>
        <w:szCs w:val="16"/>
        <w:lang w:val="sv-SE"/>
      </w:rPr>
      <w:t>guarantee</w:t>
    </w:r>
    <w:proofErr w:type="spellEnd"/>
    <w:r>
      <w:rPr>
        <w:rFonts w:ascii="Arial" w:hAnsi="Arial" w:cs="Arial"/>
        <w:color w:val="808080"/>
        <w:sz w:val="16"/>
        <w:szCs w:val="16"/>
        <w:lang w:val="sv-SE"/>
      </w:rPr>
      <w:t xml:space="preserve"> </w:t>
    </w:r>
    <w:r>
      <w:rPr>
        <w:rFonts w:ascii="Arial" w:hAnsi="Arial" w:cs="Arial"/>
        <w:color w:val="808080"/>
        <w:sz w:val="16"/>
        <w:szCs w:val="16"/>
        <w:lang w:val="en"/>
      </w:rPr>
      <w:t>No. 7450026 and as a charity No. 1143189. Registered address: 8 King Edward Street, Oxford, OX1 4HL</w:t>
    </w:r>
  </w:p>
  <w:p w14:paraId="6A7B3B53" w14:textId="77777777" w:rsidR="003F5137" w:rsidRPr="00F44FF5" w:rsidRDefault="003F5137" w:rsidP="00F44F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9D343" w14:textId="77777777" w:rsidR="008A23A7" w:rsidRDefault="008A23A7" w:rsidP="00F44FF5">
    <w:pPr>
      <w:pStyle w:val="Footer"/>
      <w:framePr w:wrap="none" w:vAnchor="text" w:hAnchor="page" w:x="10822" w:y="1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4FF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B7A7DC4" w14:textId="77777777" w:rsidR="00340A98" w:rsidRDefault="00340A98" w:rsidP="00F44FF5">
    <w:pPr>
      <w:pStyle w:val="Pa0"/>
      <w:spacing w:before="100"/>
      <w:ind w:left="-270" w:right="50"/>
      <w:rPr>
        <w:rFonts w:ascii="GillSans Light" w:hAnsi="GillSans Light" w:cs="GillSans Light"/>
        <w:color w:val="A6A6A6"/>
        <w:sz w:val="20"/>
        <w:szCs w:val="20"/>
      </w:rPr>
    </w:pPr>
    <w:r>
      <w:rPr>
        <w:rStyle w:val="A1"/>
        <w:color w:val="A6A6A6"/>
      </w:rPr>
      <w:t xml:space="preserve">Centre for Sustainable Healthcare, Cranbrook House 287-291 Banbury Road Oxford OX2 7JQ </w:t>
    </w:r>
  </w:p>
  <w:p w14:paraId="3537AC88" w14:textId="77777777" w:rsidR="00340A98" w:rsidRDefault="00340A98" w:rsidP="00F44FF5">
    <w:pPr>
      <w:pStyle w:val="Pa1"/>
      <w:ind w:left="-270" w:right="50"/>
      <w:rPr>
        <w:rFonts w:ascii="GillSans" w:hAnsi="GillSans" w:cs="GillSans"/>
        <w:color w:val="A6A6A6"/>
        <w:sz w:val="20"/>
        <w:szCs w:val="20"/>
      </w:rPr>
    </w:pPr>
    <w:r>
      <w:rPr>
        <w:rStyle w:val="A1"/>
        <w:rFonts w:ascii="GillSans" w:hAnsi="GillSans" w:cs="GillSans"/>
        <w:color w:val="A6A6A6"/>
      </w:rPr>
      <w:t xml:space="preserve">t: </w:t>
    </w:r>
    <w:r>
      <w:rPr>
        <w:rStyle w:val="A1"/>
        <w:color w:val="A6A6A6"/>
      </w:rPr>
      <w:t xml:space="preserve">+44 (0)1865 515811 </w:t>
    </w:r>
    <w:r>
      <w:rPr>
        <w:rStyle w:val="A1"/>
        <w:rFonts w:ascii="GillSans" w:hAnsi="GillSans" w:cs="GillSans"/>
        <w:color w:val="A6A6A6"/>
      </w:rPr>
      <w:t xml:space="preserve">email: </w:t>
    </w:r>
    <w:r w:rsidRPr="002B7003">
      <w:rPr>
        <w:rFonts w:ascii="GillSans Light" w:hAnsi="GillSans Light" w:cs="GillSans Light"/>
        <w:color w:val="A6A6A6" w:themeColor="background1" w:themeShade="A6"/>
        <w:sz w:val="20"/>
        <w:szCs w:val="20"/>
      </w:rPr>
      <w:t xml:space="preserve">info@sustainablehealthcare.org.uk </w:t>
    </w:r>
    <w:r w:rsidRPr="002B7003">
      <w:rPr>
        <w:rStyle w:val="A1"/>
        <w:color w:val="A6A6A6" w:themeColor="background1" w:themeShade="A6"/>
      </w:rPr>
      <w:t xml:space="preserve">  </w:t>
    </w:r>
    <w:r>
      <w:rPr>
        <w:rStyle w:val="A1"/>
        <w:rFonts w:ascii="GillSans" w:hAnsi="GillSans" w:cs="GillSans"/>
        <w:color w:val="A6A6A6"/>
        <w:u w:val="single"/>
      </w:rPr>
      <w:t>www.sustainablehealthcare.org.uk</w:t>
    </w:r>
    <w:r>
      <w:rPr>
        <w:rStyle w:val="A1"/>
        <w:rFonts w:ascii="GillSans" w:hAnsi="GillSans" w:cs="GillSans"/>
        <w:color w:val="A6A6A6"/>
      </w:rPr>
      <w:t xml:space="preserve"> </w:t>
    </w:r>
  </w:p>
  <w:p w14:paraId="33E2BF90" w14:textId="77777777" w:rsidR="00340A98" w:rsidRPr="00484E49" w:rsidRDefault="00340A98" w:rsidP="00F44FF5">
    <w:pPr>
      <w:pStyle w:val="Footer"/>
      <w:tabs>
        <w:tab w:val="left" w:pos="1125"/>
      </w:tabs>
      <w:ind w:left="-270" w:right="-130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808080"/>
        <w:sz w:val="16"/>
        <w:szCs w:val="16"/>
        <w:lang w:val="sv-SE"/>
      </w:rPr>
      <w:t xml:space="preserve">The Centre for </w:t>
    </w:r>
    <w:proofErr w:type="spellStart"/>
    <w:r>
      <w:rPr>
        <w:rFonts w:ascii="Arial" w:hAnsi="Arial" w:cs="Arial"/>
        <w:color w:val="808080"/>
        <w:sz w:val="16"/>
        <w:szCs w:val="16"/>
        <w:lang w:val="sv-SE"/>
      </w:rPr>
      <w:t>Sustainable</w:t>
    </w:r>
    <w:proofErr w:type="spellEnd"/>
    <w:r>
      <w:rPr>
        <w:rFonts w:ascii="Arial" w:hAnsi="Arial" w:cs="Arial"/>
        <w:color w:val="808080"/>
        <w:sz w:val="16"/>
        <w:szCs w:val="16"/>
        <w:lang w:val="sv-SE"/>
      </w:rPr>
      <w:t xml:space="preserve"> Healthcare is </w:t>
    </w:r>
    <w:proofErr w:type="spellStart"/>
    <w:r>
      <w:rPr>
        <w:rFonts w:ascii="Arial" w:hAnsi="Arial" w:cs="Arial"/>
        <w:color w:val="808080"/>
        <w:sz w:val="16"/>
        <w:szCs w:val="16"/>
        <w:lang w:val="sv-SE"/>
      </w:rPr>
      <w:t>registered</w:t>
    </w:r>
    <w:proofErr w:type="spellEnd"/>
    <w:r>
      <w:rPr>
        <w:rFonts w:ascii="Arial" w:hAnsi="Arial" w:cs="Arial"/>
        <w:color w:val="808080"/>
        <w:sz w:val="16"/>
        <w:szCs w:val="16"/>
        <w:lang w:val="sv-SE"/>
      </w:rPr>
      <w:t xml:space="preserve"> in England &amp; Wales as a </w:t>
    </w:r>
    <w:proofErr w:type="spellStart"/>
    <w:r>
      <w:rPr>
        <w:rFonts w:ascii="Arial" w:hAnsi="Arial" w:cs="Arial"/>
        <w:color w:val="808080"/>
        <w:sz w:val="16"/>
        <w:szCs w:val="16"/>
        <w:lang w:val="sv-SE"/>
      </w:rPr>
      <w:t>company</w:t>
    </w:r>
    <w:proofErr w:type="spellEnd"/>
    <w:r>
      <w:rPr>
        <w:rFonts w:ascii="Arial" w:hAnsi="Arial" w:cs="Arial"/>
        <w:color w:val="808080"/>
        <w:sz w:val="16"/>
        <w:szCs w:val="16"/>
        <w:lang w:val="sv-SE"/>
      </w:rPr>
      <w:t xml:space="preserve"> </w:t>
    </w:r>
    <w:proofErr w:type="spellStart"/>
    <w:r>
      <w:rPr>
        <w:rFonts w:ascii="Arial" w:hAnsi="Arial" w:cs="Arial"/>
        <w:color w:val="808080"/>
        <w:sz w:val="16"/>
        <w:szCs w:val="16"/>
        <w:lang w:val="sv-SE"/>
      </w:rPr>
      <w:t>limited</w:t>
    </w:r>
    <w:proofErr w:type="spellEnd"/>
    <w:r>
      <w:rPr>
        <w:rFonts w:ascii="Arial" w:hAnsi="Arial" w:cs="Arial"/>
        <w:color w:val="808080"/>
        <w:sz w:val="16"/>
        <w:szCs w:val="16"/>
        <w:lang w:val="sv-SE"/>
      </w:rPr>
      <w:t xml:space="preserve"> by </w:t>
    </w:r>
    <w:proofErr w:type="spellStart"/>
    <w:r>
      <w:rPr>
        <w:rFonts w:ascii="Arial" w:hAnsi="Arial" w:cs="Arial"/>
        <w:color w:val="808080"/>
        <w:sz w:val="16"/>
        <w:szCs w:val="16"/>
        <w:lang w:val="sv-SE"/>
      </w:rPr>
      <w:t>guarantee</w:t>
    </w:r>
    <w:proofErr w:type="spellEnd"/>
    <w:r>
      <w:rPr>
        <w:rFonts w:ascii="Arial" w:hAnsi="Arial" w:cs="Arial"/>
        <w:color w:val="808080"/>
        <w:sz w:val="16"/>
        <w:szCs w:val="16"/>
        <w:lang w:val="sv-SE"/>
      </w:rPr>
      <w:t xml:space="preserve"> </w:t>
    </w:r>
    <w:r>
      <w:rPr>
        <w:rFonts w:ascii="Arial" w:hAnsi="Arial" w:cs="Arial"/>
        <w:color w:val="808080"/>
        <w:sz w:val="16"/>
        <w:szCs w:val="16"/>
        <w:lang w:val="en"/>
      </w:rPr>
      <w:t>No. 7450026 and as a charity No. 1143189. Registered address: 8 King Edward Street, Oxford, OX1 4HL</w:t>
    </w:r>
  </w:p>
  <w:p w14:paraId="1CDBCF35" w14:textId="77777777" w:rsidR="00340A98" w:rsidRPr="00340A98" w:rsidRDefault="00340A98" w:rsidP="00F44FF5">
    <w:pPr>
      <w:pStyle w:val="Footer"/>
      <w:ind w:right="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4017F" w14:textId="77777777" w:rsidR="00BD2613" w:rsidRDefault="00BD2613" w:rsidP="007141B3">
      <w:r>
        <w:separator/>
      </w:r>
    </w:p>
  </w:footnote>
  <w:footnote w:type="continuationSeparator" w:id="0">
    <w:p w14:paraId="39618D42" w14:textId="77777777" w:rsidR="00BD2613" w:rsidRDefault="00BD2613" w:rsidP="00714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3464E" w14:textId="77777777" w:rsidR="007141B3" w:rsidRDefault="00474F34">
    <w:pPr>
      <w:pStyle w:val="Header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343A418" wp14:editId="54FAE0F1">
              <wp:simplePos x="0" y="0"/>
              <wp:positionH relativeFrom="page">
                <wp:posOffset>4899025</wp:posOffset>
              </wp:positionH>
              <wp:positionV relativeFrom="paragraph">
                <wp:posOffset>-715645</wp:posOffset>
              </wp:positionV>
              <wp:extent cx="2435860" cy="245745"/>
              <wp:effectExtent l="0" t="0" r="0" b="190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5860" cy="245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1069C" w14:textId="77777777" w:rsidR="002C670F" w:rsidRPr="0075150C" w:rsidRDefault="00474F34" w:rsidP="002C670F">
                          <w:pPr>
                            <w:jc w:val="right"/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  <w:t>All content © CSH</w:t>
                          </w:r>
                          <w:r w:rsidR="002C670F" w:rsidRPr="0075150C"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  <w:t xml:space="preserve"> 201</w:t>
                          </w:r>
                          <w:r w:rsidR="002A3D4C"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  <w:t>6</w:t>
                          </w:r>
                          <w:r w:rsidR="002C670F" w:rsidRPr="0075150C"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343A4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5.75pt;margin-top:-56.35pt;width:191.8pt;height:19.3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" stroked="f">
              <v:textbox style="mso-fit-shape-to-text:t">
                <w:txbxContent>
                  <w:p w14:paraId="22C1069C" w14:textId="77777777" w:rsidR="002C670F" w:rsidRPr="0075150C" w:rsidRDefault="00474F34" w:rsidP="002C670F">
                    <w:pPr>
                      <w:jc w:val="right"/>
                      <w:rPr>
                        <w:rFonts w:ascii="Verdana" w:hAnsi="Verdana"/>
                        <w:b/>
                        <w:color w:val="425563"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color w:val="425563"/>
                        <w:sz w:val="20"/>
                      </w:rPr>
                      <w:t>All content © CSH</w:t>
                    </w:r>
                    <w:r w:rsidR="002C670F" w:rsidRPr="0075150C">
                      <w:rPr>
                        <w:rFonts w:ascii="Verdana" w:hAnsi="Verdana"/>
                        <w:b/>
                        <w:color w:val="425563"/>
                        <w:sz w:val="20"/>
                      </w:rPr>
                      <w:t xml:space="preserve"> 201</w:t>
                    </w:r>
                    <w:r w:rsidR="002A3D4C">
                      <w:rPr>
                        <w:rFonts w:ascii="Verdana" w:hAnsi="Verdana"/>
                        <w:b/>
                        <w:color w:val="425563"/>
                        <w:sz w:val="20"/>
                      </w:rPr>
                      <w:t>6</w:t>
                    </w:r>
                    <w:r w:rsidR="002C670F" w:rsidRPr="0075150C">
                      <w:rPr>
                        <w:rFonts w:ascii="Verdana" w:hAnsi="Verdana"/>
                        <w:b/>
                        <w:color w:val="425563"/>
                        <w:sz w:val="20"/>
                      </w:rPr>
                      <w:t xml:space="preserve">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BCFBA" w14:textId="3A1F0C37" w:rsidR="002B7003" w:rsidRPr="009F7D99" w:rsidRDefault="00181AC8" w:rsidP="00A454F2">
    <w:pPr>
      <w:pStyle w:val="Header"/>
      <w:jc w:val="right"/>
      <w:rPr>
        <w:rFonts w:ascii="Calibri" w:hAnsi="Calibri" w:cs="Calibri"/>
        <w:sz w:val="22"/>
      </w:rPr>
    </w:pPr>
    <w:r w:rsidRPr="009F7D99">
      <w:rPr>
        <w:rFonts w:ascii="Calibri" w:hAnsi="Calibri" w:cs="Calibri"/>
        <w:noProof/>
        <w:sz w:val="22"/>
        <w:lang w:val="en-US"/>
      </w:rPr>
      <w:drawing>
        <wp:anchor distT="0" distB="0" distL="114300" distR="114300" simplePos="0" relativeHeight="251664384" behindDoc="1" locked="0" layoutInCell="1" allowOverlap="1" wp14:anchorId="37946E8C" wp14:editId="70ADEF72">
          <wp:simplePos x="0" y="0"/>
          <wp:positionH relativeFrom="column">
            <wp:posOffset>-518523</wp:posOffset>
          </wp:positionH>
          <wp:positionV relativeFrom="paragraph">
            <wp:posOffset>-217896</wp:posOffset>
          </wp:positionV>
          <wp:extent cx="2346325" cy="1035685"/>
          <wp:effectExtent l="0" t="0" r="0" b="0"/>
          <wp:wrapTight wrapText="bothSides">
            <wp:wrapPolygon edited="0">
              <wp:start x="0" y="0"/>
              <wp:lineTo x="0" y="21057"/>
              <wp:lineTo x="21395" y="21057"/>
              <wp:lineTo x="21395" y="0"/>
              <wp:lineTo x="0" y="0"/>
            </wp:wrapPolygon>
          </wp:wrapTight>
          <wp:docPr id="10" name="Picture 10" descr="http://map.sustainablehealthcare.org.uk/sites/default/themes/sheeba/images/csh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ap.sustainablehealthcare.org.uk/sites/default/themes/sheeba/images/csh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325" cy="1035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2619">
      <w:rPr>
        <w:noProof/>
        <w:lang w:val="en-US"/>
      </w:rPr>
      <w:drawing>
        <wp:inline distT="0" distB="0" distL="0" distR="0" wp14:anchorId="19C38262" wp14:editId="005BE9B3">
          <wp:extent cx="1920243" cy="640080"/>
          <wp:effectExtent l="0" t="0" r="0" b="0"/>
          <wp:docPr id="797117040" name="Picture 797117040" descr="Newcastle_Master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castle_Master_Co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931" cy="664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7003" w:rsidRPr="009F7D99">
      <w:rPr>
        <w:rFonts w:ascii="Calibri" w:hAnsi="Calibri" w:cs="Calibri"/>
        <w:noProof/>
        <w:sz w:val="22"/>
        <w:lang w:val="en-U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3DE46E7" wp14:editId="4152DBA4">
              <wp:simplePos x="0" y="0"/>
              <wp:positionH relativeFrom="page">
                <wp:posOffset>4899025</wp:posOffset>
              </wp:positionH>
              <wp:positionV relativeFrom="paragraph">
                <wp:posOffset>-715645</wp:posOffset>
              </wp:positionV>
              <wp:extent cx="2435860" cy="245745"/>
              <wp:effectExtent l="0" t="0" r="0" b="190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5860" cy="245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F2FD05" w14:textId="77777777" w:rsidR="002B7003" w:rsidRPr="0075150C" w:rsidRDefault="002B7003" w:rsidP="002B7003">
                          <w:pPr>
                            <w:jc w:val="right"/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  <w:t>All content © CSH</w:t>
                          </w:r>
                          <w:r w:rsidRPr="0075150C"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  <w:t xml:space="preserve"> 201</w:t>
                          </w:r>
                          <w:r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  <w:t>6</w:t>
                          </w:r>
                          <w:r w:rsidRPr="0075150C"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DE46E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85.75pt;margin-top:-56.35pt;width:191.8pt;height:19.35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" stroked="f">
              <v:textbox style="mso-fit-shape-to-text:t">
                <w:txbxContent>
                  <w:p w14:paraId="19F2FD05" w14:textId="77777777" w:rsidR="002B7003" w:rsidRPr="0075150C" w:rsidRDefault="002B7003" w:rsidP="002B7003">
                    <w:pPr>
                      <w:jc w:val="right"/>
                      <w:rPr>
                        <w:rFonts w:ascii="Verdana" w:hAnsi="Verdana"/>
                        <w:b/>
                        <w:color w:val="425563"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color w:val="425563"/>
                        <w:sz w:val="20"/>
                      </w:rPr>
                      <w:t>All content © CSH</w:t>
                    </w:r>
                    <w:r w:rsidRPr="0075150C">
                      <w:rPr>
                        <w:rFonts w:ascii="Verdana" w:hAnsi="Verdana"/>
                        <w:b/>
                        <w:color w:val="425563"/>
                        <w:sz w:val="20"/>
                      </w:rPr>
                      <w:t xml:space="preserve"> 201</w:t>
                    </w:r>
                    <w:r>
                      <w:rPr>
                        <w:rFonts w:ascii="Verdana" w:hAnsi="Verdana"/>
                        <w:b/>
                        <w:color w:val="425563"/>
                        <w:sz w:val="20"/>
                      </w:rPr>
                      <w:t>6</w:t>
                    </w:r>
                    <w:r w:rsidRPr="0075150C">
                      <w:rPr>
                        <w:rFonts w:ascii="Verdana" w:hAnsi="Verdana"/>
                        <w:b/>
                        <w:color w:val="425563"/>
                        <w:sz w:val="20"/>
                      </w:rPr>
                      <w:t xml:space="preserve">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A454F2">
      <w:rPr>
        <w:noProof/>
      </w:rPr>
      <w:t xml:space="preserve">                                                    </w:t>
    </w:r>
    <w:r w:rsidR="00A454F2" w:rsidRPr="00A454F2">
      <w:rPr>
        <w:noProof/>
      </w:rPr>
      <w:t xml:space="preserve"> </w:t>
    </w:r>
    <w:r w:rsidR="00A454F2">
      <w:rPr>
        <w:noProof/>
      </w:rPr>
      <w:t xml:space="preserve">    </w:t>
    </w:r>
  </w:p>
  <w:p w14:paraId="760CFFAA" w14:textId="77777777" w:rsidR="009F7D99" w:rsidRDefault="009F7D99" w:rsidP="009F7D99">
    <w:pPr>
      <w:pStyle w:val="Header"/>
      <w:jc w:val="right"/>
      <w:rPr>
        <w:rFonts w:ascii="Calibri" w:hAnsi="Calibri" w:cs="Calibri"/>
        <w:sz w:val="22"/>
      </w:rPr>
    </w:pPr>
  </w:p>
  <w:p w14:paraId="6BB90894" w14:textId="77777777" w:rsidR="009F7D99" w:rsidRPr="009F7D99" w:rsidRDefault="009F7D99" w:rsidP="009F7D99">
    <w:pPr>
      <w:pStyle w:val="Header"/>
      <w:jc w:val="right"/>
      <w:rPr>
        <w:rFonts w:ascii="Calibri" w:hAnsi="Calibri" w:cs="Calibri"/>
        <w:sz w:val="22"/>
      </w:rPr>
    </w:pPr>
  </w:p>
  <w:p w14:paraId="534A45B5" w14:textId="756CFDAA" w:rsidR="002B7003" w:rsidRPr="00181AC8" w:rsidRDefault="00A454F2" w:rsidP="00181AC8">
    <w:pPr>
      <w:pStyle w:val="Header"/>
      <w:jc w:val="right"/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11/04/2023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D206D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00747"/>
    <w:multiLevelType w:val="multilevel"/>
    <w:tmpl w:val="BDBA30C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2880"/>
      </w:pPr>
      <w:rPr>
        <w:rFonts w:hint="default"/>
      </w:rPr>
    </w:lvl>
  </w:abstractNum>
  <w:abstractNum w:abstractNumId="2" w15:restartNumberingAfterBreak="0">
    <w:nsid w:val="0A2F67BD"/>
    <w:multiLevelType w:val="hybridMultilevel"/>
    <w:tmpl w:val="1400B6D4"/>
    <w:lvl w:ilvl="0" w:tplc="B0EE12BC">
      <w:start w:val="5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45224"/>
    <w:multiLevelType w:val="hybridMultilevel"/>
    <w:tmpl w:val="79AA066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071BE1"/>
    <w:multiLevelType w:val="hybridMultilevel"/>
    <w:tmpl w:val="6D48D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10C37"/>
    <w:multiLevelType w:val="hybridMultilevel"/>
    <w:tmpl w:val="F538EAF6"/>
    <w:lvl w:ilvl="0" w:tplc="9AB0F89A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0C2E022E"/>
    <w:multiLevelType w:val="hybridMultilevel"/>
    <w:tmpl w:val="B204F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008B0"/>
    <w:multiLevelType w:val="hybridMultilevel"/>
    <w:tmpl w:val="F3F6D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C3C1F"/>
    <w:multiLevelType w:val="hybridMultilevel"/>
    <w:tmpl w:val="67E88DC2"/>
    <w:lvl w:ilvl="0" w:tplc="4642CEB4">
      <w:start w:val="1"/>
      <w:numFmt w:val="lowerLetter"/>
      <w:lvlText w:val="%1."/>
      <w:lvlJc w:val="left"/>
      <w:pPr>
        <w:ind w:left="10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78" w:hanging="360"/>
      </w:pPr>
    </w:lvl>
    <w:lvl w:ilvl="2" w:tplc="0809001B" w:tentative="1">
      <w:start w:val="1"/>
      <w:numFmt w:val="lowerRoman"/>
      <w:lvlText w:val="%3."/>
      <w:lvlJc w:val="right"/>
      <w:pPr>
        <w:ind w:left="2498" w:hanging="180"/>
      </w:pPr>
    </w:lvl>
    <w:lvl w:ilvl="3" w:tplc="0809000F" w:tentative="1">
      <w:start w:val="1"/>
      <w:numFmt w:val="decimal"/>
      <w:lvlText w:val="%4."/>
      <w:lvlJc w:val="left"/>
      <w:pPr>
        <w:ind w:left="3218" w:hanging="360"/>
      </w:pPr>
    </w:lvl>
    <w:lvl w:ilvl="4" w:tplc="08090019" w:tentative="1">
      <w:start w:val="1"/>
      <w:numFmt w:val="lowerLetter"/>
      <w:lvlText w:val="%5."/>
      <w:lvlJc w:val="left"/>
      <w:pPr>
        <w:ind w:left="3938" w:hanging="360"/>
      </w:pPr>
    </w:lvl>
    <w:lvl w:ilvl="5" w:tplc="0809001B" w:tentative="1">
      <w:start w:val="1"/>
      <w:numFmt w:val="lowerRoman"/>
      <w:lvlText w:val="%6."/>
      <w:lvlJc w:val="right"/>
      <w:pPr>
        <w:ind w:left="4658" w:hanging="180"/>
      </w:pPr>
    </w:lvl>
    <w:lvl w:ilvl="6" w:tplc="0809000F" w:tentative="1">
      <w:start w:val="1"/>
      <w:numFmt w:val="decimal"/>
      <w:lvlText w:val="%7."/>
      <w:lvlJc w:val="left"/>
      <w:pPr>
        <w:ind w:left="5378" w:hanging="360"/>
      </w:pPr>
    </w:lvl>
    <w:lvl w:ilvl="7" w:tplc="08090019" w:tentative="1">
      <w:start w:val="1"/>
      <w:numFmt w:val="lowerLetter"/>
      <w:lvlText w:val="%8."/>
      <w:lvlJc w:val="left"/>
      <w:pPr>
        <w:ind w:left="6098" w:hanging="360"/>
      </w:pPr>
    </w:lvl>
    <w:lvl w:ilvl="8" w:tplc="08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0EBF79C5"/>
    <w:multiLevelType w:val="hybridMultilevel"/>
    <w:tmpl w:val="A7723E04"/>
    <w:lvl w:ilvl="0" w:tplc="A7063820">
      <w:start w:val="1"/>
      <w:numFmt w:val="lowerLetter"/>
      <w:lvlText w:val="%1."/>
      <w:lvlJc w:val="left"/>
      <w:pPr>
        <w:ind w:left="1440" w:hanging="360"/>
      </w:pPr>
      <w:rPr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06771B2"/>
    <w:multiLevelType w:val="hybridMultilevel"/>
    <w:tmpl w:val="0B74A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A239A"/>
    <w:multiLevelType w:val="hybridMultilevel"/>
    <w:tmpl w:val="CAF22C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1B46A4"/>
    <w:multiLevelType w:val="hybridMultilevel"/>
    <w:tmpl w:val="B204F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77AD3"/>
    <w:multiLevelType w:val="multilevel"/>
    <w:tmpl w:val="62D88EA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880"/>
      </w:pPr>
      <w:rPr>
        <w:rFonts w:hint="default"/>
      </w:rPr>
    </w:lvl>
  </w:abstractNum>
  <w:abstractNum w:abstractNumId="14" w15:restartNumberingAfterBreak="0">
    <w:nsid w:val="18541523"/>
    <w:multiLevelType w:val="hybridMultilevel"/>
    <w:tmpl w:val="2842E3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CB6E9A"/>
    <w:multiLevelType w:val="hybridMultilevel"/>
    <w:tmpl w:val="8D80D8AA"/>
    <w:lvl w:ilvl="0" w:tplc="0F86EB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0E2AB4"/>
    <w:multiLevelType w:val="hybridMultilevel"/>
    <w:tmpl w:val="5850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E71987"/>
    <w:multiLevelType w:val="hybridMultilevel"/>
    <w:tmpl w:val="0DAE170A"/>
    <w:lvl w:ilvl="0" w:tplc="0F86EB96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13B1DF4"/>
    <w:multiLevelType w:val="hybridMultilevel"/>
    <w:tmpl w:val="70B44DE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0157A0"/>
    <w:multiLevelType w:val="hybridMultilevel"/>
    <w:tmpl w:val="B4BAB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DF060D"/>
    <w:multiLevelType w:val="hybridMultilevel"/>
    <w:tmpl w:val="BA805C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B57880"/>
    <w:multiLevelType w:val="hybridMultilevel"/>
    <w:tmpl w:val="8FB23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0C35E65"/>
    <w:multiLevelType w:val="hybridMultilevel"/>
    <w:tmpl w:val="5850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6F3D96"/>
    <w:multiLevelType w:val="multilevel"/>
    <w:tmpl w:val="AECC6D2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4" w15:restartNumberingAfterBreak="0">
    <w:nsid w:val="323A2AD3"/>
    <w:multiLevelType w:val="multilevel"/>
    <w:tmpl w:val="4EB013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495E63"/>
    <w:multiLevelType w:val="hybridMultilevel"/>
    <w:tmpl w:val="8B70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BB2811"/>
    <w:multiLevelType w:val="hybridMultilevel"/>
    <w:tmpl w:val="7576C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6A248A"/>
    <w:multiLevelType w:val="hybridMultilevel"/>
    <w:tmpl w:val="D0ACE02A"/>
    <w:lvl w:ilvl="0" w:tplc="59300332">
      <w:start w:val="5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0C6005"/>
    <w:multiLevelType w:val="hybridMultilevel"/>
    <w:tmpl w:val="FAC4F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E20790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E500B4F"/>
    <w:multiLevelType w:val="hybridMultilevel"/>
    <w:tmpl w:val="79AA066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936317E"/>
    <w:multiLevelType w:val="hybridMultilevel"/>
    <w:tmpl w:val="B6489924"/>
    <w:lvl w:ilvl="0" w:tplc="0409000F">
      <w:start w:val="1"/>
      <w:numFmt w:val="decimal"/>
      <w:lvlText w:val="%1."/>
      <w:lvlJc w:val="left"/>
      <w:pPr>
        <w:ind w:left="938" w:hanging="360"/>
      </w:p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2" w15:restartNumberingAfterBreak="0">
    <w:nsid w:val="5C294A31"/>
    <w:multiLevelType w:val="hybridMultilevel"/>
    <w:tmpl w:val="79AA066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E5703E3"/>
    <w:multiLevelType w:val="hybridMultilevel"/>
    <w:tmpl w:val="79AA066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29F2A2A"/>
    <w:multiLevelType w:val="hybridMultilevel"/>
    <w:tmpl w:val="7EB69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D821C6"/>
    <w:multiLevelType w:val="hybridMultilevel"/>
    <w:tmpl w:val="79AA066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4ED1D52"/>
    <w:multiLevelType w:val="hybridMultilevel"/>
    <w:tmpl w:val="1158C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8B3EFE"/>
    <w:multiLevelType w:val="hybridMultilevel"/>
    <w:tmpl w:val="96884862"/>
    <w:lvl w:ilvl="0" w:tplc="285CCC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B02D35"/>
    <w:multiLevelType w:val="hybridMultilevel"/>
    <w:tmpl w:val="5850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294648"/>
    <w:multiLevelType w:val="hybridMultilevel"/>
    <w:tmpl w:val="79AA066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D8B4DFA"/>
    <w:multiLevelType w:val="hybridMultilevel"/>
    <w:tmpl w:val="6834E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AF0BF4"/>
    <w:multiLevelType w:val="hybridMultilevel"/>
    <w:tmpl w:val="45DA4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EA7043"/>
    <w:multiLevelType w:val="hybridMultilevel"/>
    <w:tmpl w:val="79AA066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CAF08D1"/>
    <w:multiLevelType w:val="hybridMultilevel"/>
    <w:tmpl w:val="D4BE3642"/>
    <w:lvl w:ilvl="0" w:tplc="C7161688">
      <w:start w:val="1"/>
      <w:numFmt w:val="lowerLetter"/>
      <w:lvlText w:val="%1."/>
      <w:lvlJc w:val="left"/>
      <w:pPr>
        <w:ind w:left="10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78" w:hanging="360"/>
      </w:pPr>
    </w:lvl>
    <w:lvl w:ilvl="2" w:tplc="0809001B" w:tentative="1">
      <w:start w:val="1"/>
      <w:numFmt w:val="lowerRoman"/>
      <w:lvlText w:val="%3."/>
      <w:lvlJc w:val="right"/>
      <w:pPr>
        <w:ind w:left="2498" w:hanging="180"/>
      </w:pPr>
    </w:lvl>
    <w:lvl w:ilvl="3" w:tplc="0809000F" w:tentative="1">
      <w:start w:val="1"/>
      <w:numFmt w:val="decimal"/>
      <w:lvlText w:val="%4."/>
      <w:lvlJc w:val="left"/>
      <w:pPr>
        <w:ind w:left="3218" w:hanging="360"/>
      </w:pPr>
    </w:lvl>
    <w:lvl w:ilvl="4" w:tplc="08090019" w:tentative="1">
      <w:start w:val="1"/>
      <w:numFmt w:val="lowerLetter"/>
      <w:lvlText w:val="%5."/>
      <w:lvlJc w:val="left"/>
      <w:pPr>
        <w:ind w:left="3938" w:hanging="360"/>
      </w:pPr>
    </w:lvl>
    <w:lvl w:ilvl="5" w:tplc="0809001B" w:tentative="1">
      <w:start w:val="1"/>
      <w:numFmt w:val="lowerRoman"/>
      <w:lvlText w:val="%6."/>
      <w:lvlJc w:val="right"/>
      <w:pPr>
        <w:ind w:left="4658" w:hanging="180"/>
      </w:pPr>
    </w:lvl>
    <w:lvl w:ilvl="6" w:tplc="0809000F" w:tentative="1">
      <w:start w:val="1"/>
      <w:numFmt w:val="decimal"/>
      <w:lvlText w:val="%7."/>
      <w:lvlJc w:val="left"/>
      <w:pPr>
        <w:ind w:left="5378" w:hanging="360"/>
      </w:pPr>
    </w:lvl>
    <w:lvl w:ilvl="7" w:tplc="08090019" w:tentative="1">
      <w:start w:val="1"/>
      <w:numFmt w:val="lowerLetter"/>
      <w:lvlText w:val="%8."/>
      <w:lvlJc w:val="left"/>
      <w:pPr>
        <w:ind w:left="6098" w:hanging="360"/>
      </w:pPr>
    </w:lvl>
    <w:lvl w:ilvl="8" w:tplc="08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4" w15:restartNumberingAfterBreak="0">
    <w:nsid w:val="7DFB5302"/>
    <w:multiLevelType w:val="hybridMultilevel"/>
    <w:tmpl w:val="5824C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D879AB"/>
    <w:multiLevelType w:val="hybridMultilevel"/>
    <w:tmpl w:val="3488B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411454">
    <w:abstractNumId w:val="14"/>
  </w:num>
  <w:num w:numId="2" w16cid:durableId="1097288852">
    <w:abstractNumId w:val="24"/>
  </w:num>
  <w:num w:numId="3" w16cid:durableId="2017684208">
    <w:abstractNumId w:val="13"/>
  </w:num>
  <w:num w:numId="4" w16cid:durableId="1697271776">
    <w:abstractNumId w:val="1"/>
  </w:num>
  <w:num w:numId="5" w16cid:durableId="1672298917">
    <w:abstractNumId w:val="29"/>
  </w:num>
  <w:num w:numId="6" w16cid:durableId="1599679454">
    <w:abstractNumId w:val="23"/>
  </w:num>
  <w:num w:numId="7" w16cid:durableId="396438974">
    <w:abstractNumId w:val="43"/>
  </w:num>
  <w:num w:numId="8" w16cid:durableId="147135649">
    <w:abstractNumId w:val="33"/>
  </w:num>
  <w:num w:numId="9" w16cid:durableId="511257705">
    <w:abstractNumId w:val="18"/>
  </w:num>
  <w:num w:numId="10" w16cid:durableId="945312306">
    <w:abstractNumId w:val="39"/>
  </w:num>
  <w:num w:numId="11" w16cid:durableId="329142703">
    <w:abstractNumId w:val="8"/>
  </w:num>
  <w:num w:numId="12" w16cid:durableId="368340076">
    <w:abstractNumId w:val="32"/>
  </w:num>
  <w:num w:numId="13" w16cid:durableId="947078439">
    <w:abstractNumId w:val="30"/>
  </w:num>
  <w:num w:numId="14" w16cid:durableId="2126581486">
    <w:abstractNumId w:val="5"/>
  </w:num>
  <w:num w:numId="15" w16cid:durableId="1664090400">
    <w:abstractNumId w:val="3"/>
  </w:num>
  <w:num w:numId="16" w16cid:durableId="1203979636">
    <w:abstractNumId w:val="42"/>
  </w:num>
  <w:num w:numId="17" w16cid:durableId="726756180">
    <w:abstractNumId w:val="9"/>
  </w:num>
  <w:num w:numId="18" w16cid:durableId="1544173452">
    <w:abstractNumId w:val="35"/>
  </w:num>
  <w:num w:numId="19" w16cid:durableId="224418161">
    <w:abstractNumId w:val="19"/>
  </w:num>
  <w:num w:numId="20" w16cid:durableId="997685633">
    <w:abstractNumId w:val="34"/>
  </w:num>
  <w:num w:numId="21" w16cid:durableId="451287503">
    <w:abstractNumId w:val="36"/>
  </w:num>
  <w:num w:numId="22" w16cid:durableId="1638300416">
    <w:abstractNumId w:val="38"/>
  </w:num>
  <w:num w:numId="23" w16cid:durableId="1610774130">
    <w:abstractNumId w:val="31"/>
  </w:num>
  <w:num w:numId="24" w16cid:durableId="1808938739">
    <w:abstractNumId w:val="16"/>
  </w:num>
  <w:num w:numId="25" w16cid:durableId="1819148345">
    <w:abstractNumId w:val="22"/>
  </w:num>
  <w:num w:numId="26" w16cid:durableId="176626594">
    <w:abstractNumId w:val="15"/>
  </w:num>
  <w:num w:numId="27" w16cid:durableId="1369716081">
    <w:abstractNumId w:val="11"/>
  </w:num>
  <w:num w:numId="28" w16cid:durableId="662781891">
    <w:abstractNumId w:val="17"/>
  </w:num>
  <w:num w:numId="29" w16cid:durableId="1113525127">
    <w:abstractNumId w:val="21"/>
  </w:num>
  <w:num w:numId="30" w16cid:durableId="1886791489">
    <w:abstractNumId w:val="28"/>
  </w:num>
  <w:num w:numId="31" w16cid:durableId="1516453409">
    <w:abstractNumId w:val="20"/>
  </w:num>
  <w:num w:numId="32" w16cid:durableId="593128678">
    <w:abstractNumId w:val="44"/>
  </w:num>
  <w:num w:numId="33" w16cid:durableId="119425749">
    <w:abstractNumId w:val="41"/>
  </w:num>
  <w:num w:numId="34" w16cid:durableId="305478117">
    <w:abstractNumId w:val="12"/>
  </w:num>
  <w:num w:numId="35" w16cid:durableId="1317802363">
    <w:abstractNumId w:val="4"/>
  </w:num>
  <w:num w:numId="36" w16cid:durableId="773090517">
    <w:abstractNumId w:val="6"/>
  </w:num>
  <w:num w:numId="37" w16cid:durableId="1150949392">
    <w:abstractNumId w:val="0"/>
  </w:num>
  <w:num w:numId="38" w16cid:durableId="1829516643">
    <w:abstractNumId w:val="25"/>
  </w:num>
  <w:num w:numId="39" w16cid:durableId="1595281117">
    <w:abstractNumId w:val="26"/>
  </w:num>
  <w:num w:numId="40" w16cid:durableId="1163814173">
    <w:abstractNumId w:val="7"/>
  </w:num>
  <w:num w:numId="41" w16cid:durableId="317416404">
    <w:abstractNumId w:val="40"/>
  </w:num>
  <w:num w:numId="42" w16cid:durableId="1667593948">
    <w:abstractNumId w:val="45"/>
  </w:num>
  <w:num w:numId="43" w16cid:durableId="493959970">
    <w:abstractNumId w:val="37"/>
  </w:num>
  <w:num w:numId="44" w16cid:durableId="1449668288">
    <w:abstractNumId w:val="27"/>
  </w:num>
  <w:num w:numId="45" w16cid:durableId="1485583568">
    <w:abstractNumId w:val="2"/>
  </w:num>
  <w:num w:numId="46" w16cid:durableId="4483974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hideSpellingErrors/>
  <w:hideGrammaticalErrors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7C0"/>
    <w:rsid w:val="00003004"/>
    <w:rsid w:val="00004114"/>
    <w:rsid w:val="000065EC"/>
    <w:rsid w:val="000113E3"/>
    <w:rsid w:val="000141CA"/>
    <w:rsid w:val="00022CAE"/>
    <w:rsid w:val="000370FF"/>
    <w:rsid w:val="000720D4"/>
    <w:rsid w:val="00074B46"/>
    <w:rsid w:val="00077858"/>
    <w:rsid w:val="00091B42"/>
    <w:rsid w:val="000952BA"/>
    <w:rsid w:val="00095509"/>
    <w:rsid w:val="000A720A"/>
    <w:rsid w:val="000B345A"/>
    <w:rsid w:val="000B40EA"/>
    <w:rsid w:val="000B662B"/>
    <w:rsid w:val="000D219D"/>
    <w:rsid w:val="000D6D17"/>
    <w:rsid w:val="000E1EEF"/>
    <w:rsid w:val="000E4E57"/>
    <w:rsid w:val="000F0824"/>
    <w:rsid w:val="000F1FB8"/>
    <w:rsid w:val="000F3629"/>
    <w:rsid w:val="000F58A0"/>
    <w:rsid w:val="000F628D"/>
    <w:rsid w:val="001003BB"/>
    <w:rsid w:val="0010240B"/>
    <w:rsid w:val="001134DB"/>
    <w:rsid w:val="00113754"/>
    <w:rsid w:val="00117F83"/>
    <w:rsid w:val="001243C1"/>
    <w:rsid w:val="00130D5F"/>
    <w:rsid w:val="00130FD2"/>
    <w:rsid w:val="0014064D"/>
    <w:rsid w:val="001412F0"/>
    <w:rsid w:val="0015083B"/>
    <w:rsid w:val="001657C0"/>
    <w:rsid w:val="00170C86"/>
    <w:rsid w:val="0017780E"/>
    <w:rsid w:val="001800FD"/>
    <w:rsid w:val="00181AC8"/>
    <w:rsid w:val="00182B9E"/>
    <w:rsid w:val="00186BA7"/>
    <w:rsid w:val="00191C4E"/>
    <w:rsid w:val="00193206"/>
    <w:rsid w:val="001A011E"/>
    <w:rsid w:val="001A286A"/>
    <w:rsid w:val="001B4C93"/>
    <w:rsid w:val="001B5E6C"/>
    <w:rsid w:val="001C563D"/>
    <w:rsid w:val="001F5014"/>
    <w:rsid w:val="00211292"/>
    <w:rsid w:val="00213879"/>
    <w:rsid w:val="00217CFA"/>
    <w:rsid w:val="00220095"/>
    <w:rsid w:val="002209AC"/>
    <w:rsid w:val="002308C3"/>
    <w:rsid w:val="00240CFE"/>
    <w:rsid w:val="00240FD8"/>
    <w:rsid w:val="002417F8"/>
    <w:rsid w:val="0024390D"/>
    <w:rsid w:val="002561D4"/>
    <w:rsid w:val="00260CE8"/>
    <w:rsid w:val="002621B6"/>
    <w:rsid w:val="00270360"/>
    <w:rsid w:val="0027552C"/>
    <w:rsid w:val="00276E2D"/>
    <w:rsid w:val="002773E6"/>
    <w:rsid w:val="00281EB7"/>
    <w:rsid w:val="002A2AC4"/>
    <w:rsid w:val="002A301E"/>
    <w:rsid w:val="002A392C"/>
    <w:rsid w:val="002A3D4C"/>
    <w:rsid w:val="002A72D7"/>
    <w:rsid w:val="002A7CE1"/>
    <w:rsid w:val="002B52D6"/>
    <w:rsid w:val="002B7003"/>
    <w:rsid w:val="002C1F7E"/>
    <w:rsid w:val="002C3551"/>
    <w:rsid w:val="002C57EF"/>
    <w:rsid w:val="002C601D"/>
    <w:rsid w:val="002C670F"/>
    <w:rsid w:val="002D61CB"/>
    <w:rsid w:val="002E05BA"/>
    <w:rsid w:val="002E783C"/>
    <w:rsid w:val="00301351"/>
    <w:rsid w:val="00303F67"/>
    <w:rsid w:val="00306D91"/>
    <w:rsid w:val="00313043"/>
    <w:rsid w:val="00317A5D"/>
    <w:rsid w:val="00322851"/>
    <w:rsid w:val="00326640"/>
    <w:rsid w:val="0033078D"/>
    <w:rsid w:val="003324FF"/>
    <w:rsid w:val="00336FE2"/>
    <w:rsid w:val="00340A98"/>
    <w:rsid w:val="003555D0"/>
    <w:rsid w:val="003646F5"/>
    <w:rsid w:val="003652BD"/>
    <w:rsid w:val="00376D4A"/>
    <w:rsid w:val="0039192A"/>
    <w:rsid w:val="00395AC5"/>
    <w:rsid w:val="003B3859"/>
    <w:rsid w:val="003B5435"/>
    <w:rsid w:val="003B76A1"/>
    <w:rsid w:val="003C18E4"/>
    <w:rsid w:val="003C3B25"/>
    <w:rsid w:val="003D637F"/>
    <w:rsid w:val="003D740C"/>
    <w:rsid w:val="003F4EC4"/>
    <w:rsid w:val="003F5137"/>
    <w:rsid w:val="003F68C0"/>
    <w:rsid w:val="0040146F"/>
    <w:rsid w:val="0040598F"/>
    <w:rsid w:val="00406E57"/>
    <w:rsid w:val="00411AF8"/>
    <w:rsid w:val="00413F43"/>
    <w:rsid w:val="004217C4"/>
    <w:rsid w:val="00432925"/>
    <w:rsid w:val="00434268"/>
    <w:rsid w:val="00435620"/>
    <w:rsid w:val="004406FD"/>
    <w:rsid w:val="0044174C"/>
    <w:rsid w:val="0044262F"/>
    <w:rsid w:val="0044362C"/>
    <w:rsid w:val="00451B13"/>
    <w:rsid w:val="0045231A"/>
    <w:rsid w:val="00455764"/>
    <w:rsid w:val="00466D1E"/>
    <w:rsid w:val="00474F34"/>
    <w:rsid w:val="00494AD8"/>
    <w:rsid w:val="004B4637"/>
    <w:rsid w:val="004D1134"/>
    <w:rsid w:val="004E6E4A"/>
    <w:rsid w:val="005011E8"/>
    <w:rsid w:val="00501598"/>
    <w:rsid w:val="00507B6C"/>
    <w:rsid w:val="0051747F"/>
    <w:rsid w:val="00520C11"/>
    <w:rsid w:val="0052126B"/>
    <w:rsid w:val="00527893"/>
    <w:rsid w:val="00531637"/>
    <w:rsid w:val="00533A5E"/>
    <w:rsid w:val="00536E62"/>
    <w:rsid w:val="00546B8F"/>
    <w:rsid w:val="00551BEB"/>
    <w:rsid w:val="00560882"/>
    <w:rsid w:val="00563596"/>
    <w:rsid w:val="00567FD3"/>
    <w:rsid w:val="0057400D"/>
    <w:rsid w:val="005744ED"/>
    <w:rsid w:val="005779D9"/>
    <w:rsid w:val="0058345F"/>
    <w:rsid w:val="00585725"/>
    <w:rsid w:val="00586302"/>
    <w:rsid w:val="0058741F"/>
    <w:rsid w:val="00590175"/>
    <w:rsid w:val="005928C5"/>
    <w:rsid w:val="005B114D"/>
    <w:rsid w:val="005D38AF"/>
    <w:rsid w:val="005E0AB1"/>
    <w:rsid w:val="005F2054"/>
    <w:rsid w:val="00601FD1"/>
    <w:rsid w:val="00603A3B"/>
    <w:rsid w:val="00604CA1"/>
    <w:rsid w:val="00606A0F"/>
    <w:rsid w:val="00627A17"/>
    <w:rsid w:val="00631C94"/>
    <w:rsid w:val="00645275"/>
    <w:rsid w:val="00651645"/>
    <w:rsid w:val="00652ADA"/>
    <w:rsid w:val="0066345D"/>
    <w:rsid w:val="006635FE"/>
    <w:rsid w:val="0066387A"/>
    <w:rsid w:val="00673BD9"/>
    <w:rsid w:val="006815CC"/>
    <w:rsid w:val="006828E5"/>
    <w:rsid w:val="0069001B"/>
    <w:rsid w:val="006A2221"/>
    <w:rsid w:val="006C2294"/>
    <w:rsid w:val="006C30D4"/>
    <w:rsid w:val="006C48B8"/>
    <w:rsid w:val="006D3C48"/>
    <w:rsid w:val="006E7A82"/>
    <w:rsid w:val="006F18B5"/>
    <w:rsid w:val="00700E06"/>
    <w:rsid w:val="00705BDD"/>
    <w:rsid w:val="00706A74"/>
    <w:rsid w:val="00707B37"/>
    <w:rsid w:val="007141B3"/>
    <w:rsid w:val="007157AD"/>
    <w:rsid w:val="00717ECD"/>
    <w:rsid w:val="00731EE1"/>
    <w:rsid w:val="007374A6"/>
    <w:rsid w:val="00743EC0"/>
    <w:rsid w:val="0075150C"/>
    <w:rsid w:val="00756102"/>
    <w:rsid w:val="007711B0"/>
    <w:rsid w:val="00791FCE"/>
    <w:rsid w:val="00793FB3"/>
    <w:rsid w:val="007B128E"/>
    <w:rsid w:val="007C550F"/>
    <w:rsid w:val="007D4055"/>
    <w:rsid w:val="007E34C1"/>
    <w:rsid w:val="007E4A7B"/>
    <w:rsid w:val="007E7080"/>
    <w:rsid w:val="007F068E"/>
    <w:rsid w:val="007F51CD"/>
    <w:rsid w:val="007F6A32"/>
    <w:rsid w:val="00801B11"/>
    <w:rsid w:val="00805F80"/>
    <w:rsid w:val="00820A84"/>
    <w:rsid w:val="00822146"/>
    <w:rsid w:val="008313D4"/>
    <w:rsid w:val="00844189"/>
    <w:rsid w:val="0084502F"/>
    <w:rsid w:val="00855326"/>
    <w:rsid w:val="00873CC3"/>
    <w:rsid w:val="00880F53"/>
    <w:rsid w:val="00890B5B"/>
    <w:rsid w:val="008A147C"/>
    <w:rsid w:val="008A23A7"/>
    <w:rsid w:val="008A6C09"/>
    <w:rsid w:val="008A76FF"/>
    <w:rsid w:val="008B0AD0"/>
    <w:rsid w:val="008D115F"/>
    <w:rsid w:val="008D3D7D"/>
    <w:rsid w:val="008E2DBC"/>
    <w:rsid w:val="008F70A1"/>
    <w:rsid w:val="009025B5"/>
    <w:rsid w:val="00920BD0"/>
    <w:rsid w:val="00930E8C"/>
    <w:rsid w:val="00930EF7"/>
    <w:rsid w:val="00930F97"/>
    <w:rsid w:val="009314F0"/>
    <w:rsid w:val="0093409F"/>
    <w:rsid w:val="00944056"/>
    <w:rsid w:val="00951DC4"/>
    <w:rsid w:val="009556BA"/>
    <w:rsid w:val="0096557C"/>
    <w:rsid w:val="009673FA"/>
    <w:rsid w:val="00973B0A"/>
    <w:rsid w:val="00977042"/>
    <w:rsid w:val="00982162"/>
    <w:rsid w:val="009A283F"/>
    <w:rsid w:val="009A3E31"/>
    <w:rsid w:val="009A50CE"/>
    <w:rsid w:val="009B0CB1"/>
    <w:rsid w:val="009B7150"/>
    <w:rsid w:val="009C2F0B"/>
    <w:rsid w:val="009C3316"/>
    <w:rsid w:val="009C5A78"/>
    <w:rsid w:val="009D1028"/>
    <w:rsid w:val="009D297B"/>
    <w:rsid w:val="009D65B6"/>
    <w:rsid w:val="009D684E"/>
    <w:rsid w:val="009E39DD"/>
    <w:rsid w:val="009E7159"/>
    <w:rsid w:val="009F2C9B"/>
    <w:rsid w:val="009F7D99"/>
    <w:rsid w:val="00A00E6D"/>
    <w:rsid w:val="00A0504F"/>
    <w:rsid w:val="00A16156"/>
    <w:rsid w:val="00A24F3F"/>
    <w:rsid w:val="00A30B44"/>
    <w:rsid w:val="00A429AC"/>
    <w:rsid w:val="00A454F2"/>
    <w:rsid w:val="00A456E8"/>
    <w:rsid w:val="00A554EB"/>
    <w:rsid w:val="00A55790"/>
    <w:rsid w:val="00A57D2C"/>
    <w:rsid w:val="00A67782"/>
    <w:rsid w:val="00A80583"/>
    <w:rsid w:val="00A82293"/>
    <w:rsid w:val="00A910FD"/>
    <w:rsid w:val="00A91CC7"/>
    <w:rsid w:val="00A92040"/>
    <w:rsid w:val="00A9499E"/>
    <w:rsid w:val="00AA2167"/>
    <w:rsid w:val="00AA5125"/>
    <w:rsid w:val="00AA5928"/>
    <w:rsid w:val="00AA6357"/>
    <w:rsid w:val="00AA6B96"/>
    <w:rsid w:val="00AA7742"/>
    <w:rsid w:val="00AB0FCA"/>
    <w:rsid w:val="00AC0229"/>
    <w:rsid w:val="00AC380C"/>
    <w:rsid w:val="00AC508C"/>
    <w:rsid w:val="00AD0326"/>
    <w:rsid w:val="00AD3AB1"/>
    <w:rsid w:val="00AD56BA"/>
    <w:rsid w:val="00AD62F8"/>
    <w:rsid w:val="00AD6549"/>
    <w:rsid w:val="00AE505B"/>
    <w:rsid w:val="00AF0E0A"/>
    <w:rsid w:val="00AF7956"/>
    <w:rsid w:val="00B012A3"/>
    <w:rsid w:val="00B030FE"/>
    <w:rsid w:val="00B06F6F"/>
    <w:rsid w:val="00B21389"/>
    <w:rsid w:val="00B23C14"/>
    <w:rsid w:val="00B24E7A"/>
    <w:rsid w:val="00B315AA"/>
    <w:rsid w:val="00B3322E"/>
    <w:rsid w:val="00B3359F"/>
    <w:rsid w:val="00B364FF"/>
    <w:rsid w:val="00B37C92"/>
    <w:rsid w:val="00B41262"/>
    <w:rsid w:val="00B471FE"/>
    <w:rsid w:val="00B47787"/>
    <w:rsid w:val="00B62C59"/>
    <w:rsid w:val="00B63BCC"/>
    <w:rsid w:val="00B7336F"/>
    <w:rsid w:val="00B878D6"/>
    <w:rsid w:val="00BA16A1"/>
    <w:rsid w:val="00BB20FD"/>
    <w:rsid w:val="00BB5E9A"/>
    <w:rsid w:val="00BC095A"/>
    <w:rsid w:val="00BD2613"/>
    <w:rsid w:val="00BD59F8"/>
    <w:rsid w:val="00BD61CD"/>
    <w:rsid w:val="00BE29D0"/>
    <w:rsid w:val="00C00DA9"/>
    <w:rsid w:val="00C037EB"/>
    <w:rsid w:val="00C12C00"/>
    <w:rsid w:val="00C24BD4"/>
    <w:rsid w:val="00C35783"/>
    <w:rsid w:val="00C46495"/>
    <w:rsid w:val="00C55428"/>
    <w:rsid w:val="00C56FCE"/>
    <w:rsid w:val="00C62D89"/>
    <w:rsid w:val="00C643EB"/>
    <w:rsid w:val="00C675AE"/>
    <w:rsid w:val="00C91570"/>
    <w:rsid w:val="00C9255A"/>
    <w:rsid w:val="00C93A71"/>
    <w:rsid w:val="00CA1809"/>
    <w:rsid w:val="00CA330B"/>
    <w:rsid w:val="00CB49D6"/>
    <w:rsid w:val="00CB64DB"/>
    <w:rsid w:val="00CE2699"/>
    <w:rsid w:val="00CF0314"/>
    <w:rsid w:val="00CF7DA9"/>
    <w:rsid w:val="00D04375"/>
    <w:rsid w:val="00D1699F"/>
    <w:rsid w:val="00D17BC0"/>
    <w:rsid w:val="00D30EAA"/>
    <w:rsid w:val="00D4076A"/>
    <w:rsid w:val="00D54A8D"/>
    <w:rsid w:val="00D636E8"/>
    <w:rsid w:val="00D6414F"/>
    <w:rsid w:val="00D70ED6"/>
    <w:rsid w:val="00D72E1E"/>
    <w:rsid w:val="00D92D75"/>
    <w:rsid w:val="00DA019E"/>
    <w:rsid w:val="00DA0423"/>
    <w:rsid w:val="00DB419D"/>
    <w:rsid w:val="00DC748E"/>
    <w:rsid w:val="00DD72B4"/>
    <w:rsid w:val="00DF2111"/>
    <w:rsid w:val="00DF45B0"/>
    <w:rsid w:val="00E16157"/>
    <w:rsid w:val="00E16935"/>
    <w:rsid w:val="00E40CE2"/>
    <w:rsid w:val="00E426AB"/>
    <w:rsid w:val="00E477E3"/>
    <w:rsid w:val="00E57B56"/>
    <w:rsid w:val="00E62CB4"/>
    <w:rsid w:val="00E81BF0"/>
    <w:rsid w:val="00E841CB"/>
    <w:rsid w:val="00E962A6"/>
    <w:rsid w:val="00EA3454"/>
    <w:rsid w:val="00EB0073"/>
    <w:rsid w:val="00EB6988"/>
    <w:rsid w:val="00EB75A3"/>
    <w:rsid w:val="00ED41BE"/>
    <w:rsid w:val="00ED6EB8"/>
    <w:rsid w:val="00EE0294"/>
    <w:rsid w:val="00EE3CDB"/>
    <w:rsid w:val="00EF528A"/>
    <w:rsid w:val="00F00669"/>
    <w:rsid w:val="00F04A21"/>
    <w:rsid w:val="00F112EC"/>
    <w:rsid w:val="00F21F20"/>
    <w:rsid w:val="00F44E27"/>
    <w:rsid w:val="00F44FF5"/>
    <w:rsid w:val="00F45B46"/>
    <w:rsid w:val="00F46784"/>
    <w:rsid w:val="00F50737"/>
    <w:rsid w:val="00F56ECA"/>
    <w:rsid w:val="00F61395"/>
    <w:rsid w:val="00F70328"/>
    <w:rsid w:val="00F9749B"/>
    <w:rsid w:val="00FA1B2C"/>
    <w:rsid w:val="00FA6112"/>
    <w:rsid w:val="00FB4CD7"/>
    <w:rsid w:val="00FB6F99"/>
    <w:rsid w:val="00FB7BA3"/>
    <w:rsid w:val="00FD6F58"/>
    <w:rsid w:val="00FE0DEE"/>
    <w:rsid w:val="00FE510A"/>
    <w:rsid w:val="00FF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5FB3DA"/>
  <w14:defaultImageDpi w14:val="300"/>
  <w15:chartTrackingRefBased/>
  <w15:docId w15:val="{61347B96-B83A-0142-8850-17D0DF4A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141B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1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1B3"/>
  </w:style>
  <w:style w:type="paragraph" w:styleId="Footer">
    <w:name w:val="footer"/>
    <w:basedOn w:val="Normal"/>
    <w:link w:val="FooterChar"/>
    <w:unhideWhenUsed/>
    <w:rsid w:val="007141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1B3"/>
  </w:style>
  <w:style w:type="paragraph" w:styleId="BalloonText">
    <w:name w:val="Balloon Text"/>
    <w:basedOn w:val="Normal"/>
    <w:link w:val="BalloonTextChar"/>
    <w:uiPriority w:val="99"/>
    <w:semiHidden/>
    <w:unhideWhenUsed/>
    <w:rsid w:val="007141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141B3"/>
    <w:rPr>
      <w:rFonts w:ascii="Lucida Grande" w:hAnsi="Lucida Grande" w:cs="Lucida Grande"/>
      <w:sz w:val="18"/>
      <w:szCs w:val="18"/>
    </w:rPr>
  </w:style>
  <w:style w:type="paragraph" w:customStyle="1" w:styleId="Pull-OutQuote">
    <w:name w:val="Pull-Out Quote"/>
    <w:basedOn w:val="Normal"/>
    <w:qFormat/>
    <w:rsid w:val="006C2294"/>
    <w:pPr>
      <w:adjustRightInd w:val="0"/>
      <w:snapToGrid w:val="0"/>
      <w:spacing w:before="85" w:after="85" w:line="380" w:lineRule="exact"/>
    </w:pPr>
    <w:rPr>
      <w:rFonts w:ascii="Verdana" w:eastAsia="Cambria" w:hAnsi="Verdana"/>
      <w:b/>
      <w:color w:val="84BD00"/>
      <w:sz w:val="32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0F3629"/>
    <w:rPr>
      <w:rFonts w:ascii="Calibri" w:eastAsia="Times New Roman" w:hAnsi="Calibri"/>
      <w:sz w:val="22"/>
      <w:szCs w:val="21"/>
      <w:lang w:eastAsia="en-GB"/>
    </w:rPr>
  </w:style>
  <w:style w:type="paragraph" w:customStyle="1" w:styleId="Bodycopyverdana9pt">
    <w:name w:val="Body copy (verdana 9pt)"/>
    <w:basedOn w:val="Normal"/>
    <w:qFormat/>
    <w:rsid w:val="00A16156"/>
    <w:pPr>
      <w:spacing w:line="260" w:lineRule="exact"/>
    </w:pPr>
    <w:rPr>
      <w:rFonts w:ascii="Verdana" w:hAnsi="Verdana"/>
      <w:sz w:val="18"/>
      <w:szCs w:val="18"/>
    </w:rPr>
  </w:style>
  <w:style w:type="paragraph" w:customStyle="1" w:styleId="Headingleveltwo">
    <w:name w:val="Heading level two"/>
    <w:basedOn w:val="Normal"/>
    <w:qFormat/>
    <w:rsid w:val="009F7D99"/>
    <w:pPr>
      <w:spacing w:before="120" w:after="240" w:line="260" w:lineRule="exact"/>
    </w:pPr>
    <w:rPr>
      <w:rFonts w:ascii="Calibri Light" w:hAnsi="Calibri Light"/>
      <w:b/>
      <w:color w:val="84BD00"/>
      <w:sz w:val="28"/>
    </w:rPr>
  </w:style>
  <w:style w:type="paragraph" w:customStyle="1" w:styleId="Headinglevelthree">
    <w:name w:val="Heading level three"/>
    <w:basedOn w:val="Headingleveltwo"/>
    <w:qFormat/>
    <w:rsid w:val="001657C0"/>
    <w:pPr>
      <w:spacing w:before="0" w:after="120" w:line="276" w:lineRule="auto"/>
    </w:pPr>
    <w:rPr>
      <w:rFonts w:cs="Calibri"/>
      <w:b w:val="0"/>
      <w:color w:val="13B0C6"/>
      <w:sz w:val="24"/>
      <w:lang w:val="en" w:eastAsia="en-GB"/>
    </w:rPr>
  </w:style>
  <w:style w:type="paragraph" w:customStyle="1" w:styleId="Introductorycopy">
    <w:name w:val="Introductory copy"/>
    <w:basedOn w:val="Normal"/>
    <w:qFormat/>
    <w:rsid w:val="006C2294"/>
    <w:rPr>
      <w:rFonts w:ascii="Verdana" w:hAnsi="Verdana"/>
      <w:color w:val="425563"/>
      <w:sz w:val="36"/>
      <w:szCs w:val="36"/>
    </w:rPr>
  </w:style>
  <w:style w:type="paragraph" w:customStyle="1" w:styleId="Headinglevelone">
    <w:name w:val="Heading level one"/>
    <w:basedOn w:val="Normal"/>
    <w:qFormat/>
    <w:rsid w:val="001657C0"/>
    <w:pPr>
      <w:jc w:val="center"/>
    </w:pPr>
    <w:rPr>
      <w:rFonts w:asciiTheme="majorHAnsi" w:hAnsiTheme="majorHAnsi" w:cs="Calibri"/>
      <w:b/>
      <w:color w:val="13B0C6"/>
      <w:sz w:val="40"/>
      <w:szCs w:val="40"/>
      <w:lang w:val="en" w:eastAsia="en-GB"/>
    </w:rPr>
  </w:style>
  <w:style w:type="character" w:customStyle="1" w:styleId="PlainTextChar">
    <w:name w:val="Plain Text Char"/>
    <w:link w:val="PlainText"/>
    <w:uiPriority w:val="99"/>
    <w:rsid w:val="000F3629"/>
    <w:rPr>
      <w:rFonts w:ascii="Calibri" w:eastAsia="Times New Roman" w:hAnsi="Calibri" w:cs="Times New Roman"/>
      <w:sz w:val="22"/>
      <w:szCs w:val="21"/>
      <w:lang w:val="en-GB" w:eastAsia="en-GB"/>
    </w:rPr>
  </w:style>
  <w:style w:type="paragraph" w:styleId="NormalWeb">
    <w:name w:val="Normal (Web)"/>
    <w:basedOn w:val="Normal"/>
    <w:uiPriority w:val="99"/>
    <w:unhideWhenUsed/>
    <w:rsid w:val="000F3629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ListParagraph">
    <w:name w:val="List Paragraph"/>
    <w:basedOn w:val="Normal"/>
    <w:uiPriority w:val="34"/>
    <w:qFormat/>
    <w:rsid w:val="009B7150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A050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0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04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04F"/>
    <w:rPr>
      <w:b/>
      <w:bCs/>
      <w:lang w:eastAsia="en-US"/>
    </w:rPr>
  </w:style>
  <w:style w:type="character" w:styleId="Hyperlink">
    <w:name w:val="Hyperlink"/>
    <w:rsid w:val="00B3359F"/>
    <w:rPr>
      <w:color w:val="0000FF"/>
      <w:u w:val="single"/>
    </w:rPr>
  </w:style>
  <w:style w:type="paragraph" w:customStyle="1" w:styleId="NIFESBody">
    <w:name w:val="NIFES Body"/>
    <w:basedOn w:val="Normal"/>
    <w:rsid w:val="00B3359F"/>
    <w:pPr>
      <w:widowControl w:val="0"/>
      <w:suppressAutoHyphens/>
      <w:spacing w:line="283" w:lineRule="exact"/>
    </w:pPr>
    <w:rPr>
      <w:rFonts w:ascii="Lucida Sans" w:eastAsia="Arial" w:hAnsi="Lucida Sans"/>
      <w:kern w:val="2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B335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359F"/>
    <w:rPr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B3359F"/>
    <w:rPr>
      <w:vertAlign w:val="superscript"/>
    </w:rPr>
  </w:style>
  <w:style w:type="paragraph" w:styleId="Revision">
    <w:name w:val="Revision"/>
    <w:hidden/>
    <w:uiPriority w:val="71"/>
    <w:rsid w:val="000B345A"/>
    <w:rPr>
      <w:sz w:val="24"/>
      <w:szCs w:val="24"/>
      <w:lang w:eastAsia="en-US"/>
    </w:rPr>
  </w:style>
  <w:style w:type="paragraph" w:customStyle="1" w:styleId="Pa0">
    <w:name w:val="Pa0"/>
    <w:basedOn w:val="Normal"/>
    <w:next w:val="Normal"/>
    <w:rsid w:val="00533A5E"/>
    <w:pPr>
      <w:autoSpaceDE w:val="0"/>
      <w:autoSpaceDN w:val="0"/>
      <w:adjustRightInd w:val="0"/>
      <w:spacing w:line="241" w:lineRule="atLeast"/>
    </w:pPr>
    <w:rPr>
      <w:rFonts w:ascii="Trajan Pro" w:eastAsia="Calibri" w:hAnsi="Trajan Pro"/>
    </w:rPr>
  </w:style>
  <w:style w:type="character" w:customStyle="1" w:styleId="A1">
    <w:name w:val="A1"/>
    <w:uiPriority w:val="99"/>
    <w:rsid w:val="00533A5E"/>
    <w:rPr>
      <w:rFonts w:ascii="GillSans Light" w:hAnsi="GillSans Light" w:cs="GillSans Light"/>
      <w:color w:val="000000"/>
      <w:sz w:val="20"/>
      <w:szCs w:val="20"/>
    </w:rPr>
  </w:style>
  <w:style w:type="paragraph" w:customStyle="1" w:styleId="Pa1">
    <w:name w:val="Pa1"/>
    <w:basedOn w:val="Normal"/>
    <w:next w:val="Normal"/>
    <w:rsid w:val="00533A5E"/>
    <w:pPr>
      <w:autoSpaceDE w:val="0"/>
      <w:autoSpaceDN w:val="0"/>
      <w:adjustRightInd w:val="0"/>
      <w:spacing w:line="241" w:lineRule="atLeast"/>
    </w:pPr>
    <w:rPr>
      <w:rFonts w:ascii="Trajan Pro" w:eastAsia="Calibri" w:hAnsi="Trajan Pro"/>
    </w:rPr>
  </w:style>
  <w:style w:type="table" w:styleId="TableGrid">
    <w:name w:val="Table Grid"/>
    <w:basedOn w:val="TableNormal"/>
    <w:uiPriority w:val="59"/>
    <w:rsid w:val="00AD5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unhideWhenUsed/>
    <w:rsid w:val="00B364F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134DB"/>
    <w:rPr>
      <w:color w:val="954F72" w:themeColor="followedHyperlink"/>
      <w:u w:val="single"/>
    </w:rPr>
  </w:style>
  <w:style w:type="paragraph" w:customStyle="1" w:styleId="Body">
    <w:name w:val="Body"/>
    <w:rsid w:val="001657C0"/>
    <w:pPr>
      <w:spacing w:after="120" w:line="276" w:lineRule="auto"/>
    </w:pPr>
    <w:rPr>
      <w:rFonts w:asciiTheme="minorHAnsi" w:eastAsia="ヒラギノ角ゴ Pro W3" w:hAnsiTheme="minorHAnsi"/>
      <w:color w:val="000000"/>
      <w:sz w:val="22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2B7003"/>
  </w:style>
  <w:style w:type="character" w:styleId="UnresolvedMention">
    <w:name w:val="Unresolved Mention"/>
    <w:basedOn w:val="DefaultParagraphFont"/>
    <w:uiPriority w:val="99"/>
    <w:rsid w:val="009D1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gh.alberti@newcastle.ac.u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ennachambers@doctors.org.uk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ynguyen/Downloads/CS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D31AD-4275-6645-A48D-3489EBCCB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CSH word template.dotx</Template>
  <TotalTime>46</TotalTime>
  <Pages>4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NUS Services Ltd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Nguyen</dc:creator>
  <cp:keywords/>
  <dc:description/>
  <cp:lastModifiedBy>Alice Clack</cp:lastModifiedBy>
  <cp:revision>7</cp:revision>
  <dcterms:created xsi:type="dcterms:W3CDTF">2023-03-21T15:19:00Z</dcterms:created>
  <dcterms:modified xsi:type="dcterms:W3CDTF">2023-06-16T14:04:00Z</dcterms:modified>
</cp:coreProperties>
</file>